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8007" w14:textId="7E42D67D" w:rsidR="00C866BE" w:rsidRDefault="00CB7BC1" w:rsidP="00C866BE">
      <w:pPr>
        <w:jc w:val="both"/>
        <w:rPr>
          <w:b/>
          <w:bCs/>
          <w:lang w:eastAsia="da-DK"/>
        </w:rPr>
      </w:pPr>
      <w:r w:rsidRPr="00CB7BC1">
        <w:rPr>
          <w:b/>
          <w:bCs/>
          <w:noProof/>
          <w:lang w:eastAsia="da-DK"/>
        </w:rPr>
        <mc:AlternateContent>
          <mc:Choice Requires="wps">
            <w:drawing>
              <wp:anchor distT="0" distB="0" distL="114300" distR="114300" simplePos="0" relativeHeight="251659264" behindDoc="1" locked="0" layoutInCell="1" allowOverlap="1" wp14:anchorId="431566EA" wp14:editId="09CA15A0">
                <wp:simplePos x="0" y="0"/>
                <wp:positionH relativeFrom="page">
                  <wp:posOffset>-3810</wp:posOffset>
                </wp:positionH>
                <wp:positionV relativeFrom="page">
                  <wp:posOffset>3810</wp:posOffset>
                </wp:positionV>
                <wp:extent cx="7560000" cy="10717200"/>
                <wp:effectExtent l="0" t="0" r="3175" b="8255"/>
                <wp:wrapNone/>
                <wp:docPr id="3" name="Frontpage_Positi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7172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2D61E" id="Frontpage_Positiv" o:spid="_x0000_s1026" style="position:absolute;margin-left:-.3pt;margin-top:.3pt;width:595.3pt;height:8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" fillcolor="#44546a [3215]" stroked="f" strokeweight="1pt">
                <v:path arrowok="t"/>
                <o:lock v:ext="edit" aspectratio="t"/>
                <w10:wrap anchorx="page" anchory="page"/>
              </v:rect>
            </w:pict>
          </mc:Fallback>
        </mc:AlternateContent>
      </w:r>
    </w:p>
    <w:p w14:paraId="02FD797C" w14:textId="77777777" w:rsidR="0072512E" w:rsidRDefault="0072512E" w:rsidP="00303550">
      <w:pPr>
        <w:rPr>
          <w:rStyle w:val="Strk"/>
        </w:rPr>
      </w:pPr>
    </w:p>
    <w:p w14:paraId="53A6B530" w14:textId="2D6E432E" w:rsidR="00F72B6D" w:rsidRPr="00CB7BC1" w:rsidRDefault="00F72B6D" w:rsidP="00F72B6D">
      <w:pPr>
        <w:pStyle w:val="Titel"/>
        <w:jc w:val="center"/>
        <w:rPr>
          <w:rFonts w:asciiTheme="minorHAnsi" w:hAnsiTheme="minorHAnsi" w:cstheme="minorHAnsi"/>
          <w:b/>
          <w:color w:val="FFFFFF" w:themeColor="background1"/>
          <w:sz w:val="40"/>
          <w:szCs w:val="40"/>
        </w:rPr>
      </w:pPr>
      <w:r w:rsidRPr="00CB7BC1">
        <w:rPr>
          <w:rFonts w:asciiTheme="minorHAnsi" w:hAnsiTheme="minorHAnsi" w:cstheme="minorHAnsi"/>
          <w:b/>
          <w:color w:val="FFFFFF" w:themeColor="background1"/>
          <w:sz w:val="40"/>
          <w:szCs w:val="40"/>
        </w:rPr>
        <w:t>Vejledning til ansøgning om puljemidler fra ” Netværksvenner til unge over 18 år, der bryder med bl.a. familie</w:t>
      </w:r>
      <w:r w:rsidR="00731541">
        <w:rPr>
          <w:rFonts w:asciiTheme="minorHAnsi" w:hAnsiTheme="minorHAnsi" w:cstheme="minorHAnsi"/>
          <w:b/>
          <w:color w:val="FFFFFF" w:themeColor="background1"/>
          <w:sz w:val="40"/>
          <w:szCs w:val="40"/>
        </w:rPr>
        <w:t>n</w:t>
      </w:r>
      <w:r w:rsidRPr="00CB7BC1">
        <w:rPr>
          <w:rFonts w:asciiTheme="minorHAnsi" w:hAnsiTheme="minorHAnsi" w:cstheme="minorHAnsi"/>
          <w:b/>
          <w:color w:val="FFFFFF" w:themeColor="background1"/>
          <w:sz w:val="40"/>
          <w:szCs w:val="40"/>
        </w:rPr>
        <w:t xml:space="preserve"> "</w:t>
      </w:r>
    </w:p>
    <w:p w14:paraId="39C5779A" w14:textId="18CB4811" w:rsidR="00F72B6D" w:rsidRPr="00CB7BC1" w:rsidRDefault="00A65699" w:rsidP="00F72B6D">
      <w:pPr>
        <w:pStyle w:val="Titel"/>
        <w:jc w:val="center"/>
        <w:rPr>
          <w:rFonts w:asciiTheme="minorHAnsi" w:hAnsiTheme="minorHAnsi" w:cstheme="minorHAnsi"/>
          <w:b/>
          <w:color w:val="FFFFFF" w:themeColor="background1"/>
          <w:sz w:val="40"/>
          <w:szCs w:val="40"/>
        </w:rPr>
      </w:pPr>
      <w:r w:rsidRPr="00CB7BC1">
        <w:rPr>
          <w:rFonts w:asciiTheme="minorHAnsi" w:hAnsiTheme="minorHAnsi" w:cstheme="minorHAnsi"/>
          <w:b/>
          <w:color w:val="FFFFFF" w:themeColor="background1"/>
          <w:sz w:val="40"/>
          <w:szCs w:val="40"/>
        </w:rPr>
        <w:t>§ 14.69.08.20</w:t>
      </w:r>
      <w:r w:rsidR="00731541">
        <w:rPr>
          <w:rFonts w:asciiTheme="minorHAnsi" w:hAnsiTheme="minorHAnsi" w:cstheme="minorHAnsi"/>
          <w:b/>
          <w:color w:val="FFFFFF" w:themeColor="background1"/>
          <w:sz w:val="40"/>
          <w:szCs w:val="40"/>
        </w:rPr>
        <w:t>.</w:t>
      </w:r>
    </w:p>
    <w:p w14:paraId="678A15C0" w14:textId="441B6C56" w:rsidR="00F72B6D" w:rsidRPr="00CB7BC1" w:rsidRDefault="00F72B6D" w:rsidP="00F72B6D">
      <w:pPr>
        <w:pStyle w:val="Titel"/>
        <w:jc w:val="center"/>
        <w:rPr>
          <w:rFonts w:asciiTheme="minorHAnsi" w:hAnsiTheme="minorHAnsi" w:cstheme="minorHAnsi"/>
          <w:b/>
          <w:color w:val="FFFFFF" w:themeColor="background1"/>
          <w:sz w:val="40"/>
          <w:szCs w:val="40"/>
        </w:rPr>
      </w:pPr>
    </w:p>
    <w:p w14:paraId="1284E777" w14:textId="652B6CF3" w:rsidR="00F72B6D" w:rsidRPr="00CB7BC1" w:rsidRDefault="00F47AB5" w:rsidP="00F72B6D">
      <w:pPr>
        <w:pStyle w:val="Titel"/>
        <w:jc w:val="center"/>
        <w:rPr>
          <w:rFonts w:asciiTheme="minorHAnsi" w:hAnsiTheme="minorHAnsi" w:cstheme="minorHAnsi"/>
          <w:b/>
          <w:color w:val="FFFFFF" w:themeColor="background1"/>
          <w:sz w:val="40"/>
          <w:szCs w:val="40"/>
        </w:rPr>
      </w:pPr>
      <w:r w:rsidRPr="00CB7BC1">
        <w:rPr>
          <w:b/>
          <w:bCs/>
          <w:noProof/>
          <w:color w:val="FFFFFF" w:themeColor="background1"/>
          <w:lang w:eastAsia="da-DK"/>
        </w:rPr>
        <w:drawing>
          <wp:anchor distT="0" distB="0" distL="114300" distR="114300" simplePos="0" relativeHeight="251660288" behindDoc="0" locked="0" layoutInCell="1" allowOverlap="1" wp14:anchorId="2A2491BD" wp14:editId="488994BD">
            <wp:simplePos x="0" y="0"/>
            <wp:positionH relativeFrom="page">
              <wp:posOffset>476250</wp:posOffset>
            </wp:positionH>
            <wp:positionV relativeFrom="margin">
              <wp:posOffset>2732405</wp:posOffset>
            </wp:positionV>
            <wp:extent cx="6552000" cy="6552000"/>
            <wp:effectExtent l="0" t="0" r="1270" b="1270"/>
            <wp:wrapNone/>
            <wp:docPr id="62" name="Forside_Kronemønster" descr="U:\Udlændinge-, Integrations- og Boligministeriet\Jobs\6364_Rapportskabelonen\Received\Kronemonste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dlændinge-, Integrations- og Boligministeriet\Jobs\6364_Rapportskabelonen\Received\Kronemonster.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2000" cy="65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B6D" w:rsidRPr="00CB7BC1">
        <w:rPr>
          <w:rFonts w:asciiTheme="minorHAnsi" w:hAnsiTheme="minorHAnsi" w:cstheme="minorHAnsi"/>
          <w:b/>
          <w:color w:val="FFFFFF" w:themeColor="background1"/>
          <w:sz w:val="40"/>
          <w:szCs w:val="40"/>
        </w:rPr>
        <w:t>Ansøgningsfristen er den 16.</w:t>
      </w:r>
      <w:r w:rsidR="002B6DA8" w:rsidRPr="00CB7BC1">
        <w:rPr>
          <w:rFonts w:asciiTheme="minorHAnsi" w:hAnsiTheme="minorHAnsi" w:cstheme="minorHAnsi"/>
          <w:b/>
          <w:color w:val="FFFFFF" w:themeColor="background1"/>
          <w:sz w:val="40"/>
          <w:szCs w:val="40"/>
        </w:rPr>
        <w:t xml:space="preserve"> </w:t>
      </w:r>
      <w:r w:rsidR="00F72B6D" w:rsidRPr="00CB7BC1">
        <w:rPr>
          <w:rFonts w:asciiTheme="minorHAnsi" w:hAnsiTheme="minorHAnsi" w:cstheme="minorHAnsi"/>
          <w:b/>
          <w:color w:val="FFFFFF" w:themeColor="background1"/>
          <w:sz w:val="40"/>
          <w:szCs w:val="40"/>
        </w:rPr>
        <w:t xml:space="preserve">juni 2025 </w:t>
      </w:r>
    </w:p>
    <w:p w14:paraId="78C63E4B" w14:textId="491764E5" w:rsidR="00F72B6D" w:rsidRDefault="00CB7BC1">
      <w:r>
        <w:rPr>
          <w:noProof/>
          <w:lang w:eastAsia="da-DK"/>
        </w:rPr>
        <mc:AlternateContent>
          <mc:Choice Requires="wps">
            <w:drawing>
              <wp:anchor distT="45720" distB="45720" distL="114300" distR="114300" simplePos="0" relativeHeight="251662336" behindDoc="0" locked="0" layoutInCell="1" allowOverlap="1" wp14:anchorId="44F20DAB" wp14:editId="701A7511">
                <wp:simplePos x="0" y="0"/>
                <wp:positionH relativeFrom="column">
                  <wp:posOffset>1781175</wp:posOffset>
                </wp:positionH>
                <wp:positionV relativeFrom="paragraph">
                  <wp:posOffset>4483100</wp:posOffset>
                </wp:positionV>
                <wp:extent cx="2781300" cy="192405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24050"/>
                        </a:xfrm>
                        <a:prstGeom prst="rect">
                          <a:avLst/>
                        </a:prstGeom>
                        <a:noFill/>
                        <a:ln w="9525">
                          <a:noFill/>
                          <a:miter lim="800000"/>
                          <a:headEnd/>
                          <a:tailEnd/>
                        </a:ln>
                      </wps:spPr>
                      <wps:txbx>
                        <w:txbxContent>
                          <w:p w14:paraId="2879FD78" w14:textId="77777777" w:rsidR="00CB7BC1" w:rsidRPr="00365B7A" w:rsidRDefault="00CB7BC1" w:rsidP="00CB7BC1">
                            <w:pPr>
                              <w:spacing w:after="0"/>
                              <w:rPr>
                                <w:b/>
                                <w:color w:val="FFFFFF" w:themeColor="background1"/>
                              </w:rPr>
                            </w:pPr>
                            <w:r w:rsidRPr="00365B7A">
                              <w:rPr>
                                <w:b/>
                                <w:color w:val="FFFFFF" w:themeColor="background1"/>
                              </w:rPr>
                              <w:t>Udlændinge- og Integrationsministeriet</w:t>
                            </w:r>
                          </w:p>
                          <w:p w14:paraId="6AFDBE81" w14:textId="77777777" w:rsidR="00CB7BC1" w:rsidRPr="00365B7A" w:rsidRDefault="00CB7BC1" w:rsidP="00CB7BC1">
                            <w:pPr>
                              <w:spacing w:after="0"/>
                              <w:rPr>
                                <w:i/>
                                <w:color w:val="FFFFFF" w:themeColor="background1"/>
                              </w:rPr>
                            </w:pPr>
                            <w:r w:rsidRPr="00365B7A">
                              <w:rPr>
                                <w:i/>
                                <w:color w:val="FFFFFF" w:themeColor="background1"/>
                              </w:rPr>
                              <w:t>Styrelsen for International Rekruttering og Integration</w:t>
                            </w:r>
                          </w:p>
                          <w:p w14:paraId="238259DE" w14:textId="77777777" w:rsidR="00CB7BC1" w:rsidRPr="00365B7A" w:rsidRDefault="00CB7BC1" w:rsidP="00CB7BC1">
                            <w:pPr>
                              <w:spacing w:after="0"/>
                              <w:rPr>
                                <w:i/>
                                <w:color w:val="FFFFFF" w:themeColor="background1"/>
                              </w:rPr>
                            </w:pPr>
                            <w:r w:rsidRPr="00365B7A">
                              <w:rPr>
                                <w:i/>
                                <w:color w:val="FFFFFF" w:themeColor="background1"/>
                              </w:rPr>
                              <w:t>Carl Jacobsens Vej 39</w:t>
                            </w:r>
                          </w:p>
                          <w:p w14:paraId="5ABE6EFE" w14:textId="77777777" w:rsidR="00CB7BC1" w:rsidRPr="00365B7A" w:rsidRDefault="00CB7BC1" w:rsidP="00CB7BC1">
                            <w:pPr>
                              <w:spacing w:after="0"/>
                              <w:rPr>
                                <w:i/>
                                <w:color w:val="FFFFFF" w:themeColor="background1"/>
                              </w:rPr>
                            </w:pPr>
                            <w:r w:rsidRPr="00365B7A">
                              <w:rPr>
                                <w:i/>
                                <w:color w:val="FFFFFF" w:themeColor="background1"/>
                              </w:rPr>
                              <w:t>2500 Valby</w:t>
                            </w:r>
                          </w:p>
                          <w:p w14:paraId="56B4DBD7" w14:textId="77777777" w:rsidR="00CB7BC1" w:rsidRPr="00365B7A" w:rsidRDefault="00CB7BC1" w:rsidP="00CB7BC1">
                            <w:pPr>
                              <w:spacing w:after="0"/>
                              <w:rPr>
                                <w:i/>
                                <w:color w:val="FFFFFF" w:themeColor="background1"/>
                              </w:rPr>
                            </w:pPr>
                            <w:r w:rsidRPr="00365B7A">
                              <w:rPr>
                                <w:i/>
                                <w:color w:val="FFFFFF" w:themeColor="background1"/>
                              </w:rPr>
                              <w:t>Telefon: +45 7214 2000</w:t>
                            </w:r>
                          </w:p>
                          <w:p w14:paraId="7362B193" w14:textId="77777777" w:rsidR="00CB7BC1" w:rsidRPr="00365B7A" w:rsidRDefault="00CB7BC1" w:rsidP="00CB7BC1">
                            <w:pPr>
                              <w:spacing w:after="0"/>
                              <w:rPr>
                                <w:i/>
                                <w:color w:val="FFFFFF" w:themeColor="background1"/>
                                <w:lang w:val="en-US"/>
                              </w:rPr>
                            </w:pPr>
                            <w:r w:rsidRPr="00365B7A">
                              <w:rPr>
                                <w:i/>
                                <w:color w:val="FFFFFF" w:themeColor="background1"/>
                                <w:lang w:val="en-US"/>
                              </w:rPr>
                              <w:t>E-mail: siri@siri.dk</w:t>
                            </w:r>
                          </w:p>
                          <w:p w14:paraId="2C4358E1" w14:textId="77777777" w:rsidR="00CB7BC1" w:rsidRPr="00365B7A" w:rsidRDefault="00CB7BC1" w:rsidP="00CB7BC1">
                            <w:pPr>
                              <w:spacing w:after="0"/>
                              <w:rPr>
                                <w:i/>
                                <w:color w:val="FFFFFF" w:themeColor="background1"/>
                                <w:lang w:val="en-US"/>
                              </w:rPr>
                            </w:pPr>
                            <w:r w:rsidRPr="00873268">
                              <w:rPr>
                                <w:i/>
                                <w:color w:val="FFFFFF" w:themeColor="background1"/>
                                <w:lang w:val="en-US"/>
                              </w:rPr>
                              <w:t>www.nyidanmark.dk</w:t>
                            </w:r>
                          </w:p>
                          <w:p w14:paraId="2EB5689C" w14:textId="77777777" w:rsidR="00CB7BC1" w:rsidRPr="00365B7A" w:rsidRDefault="00CB7BC1" w:rsidP="00CB7BC1">
                            <w:pPr>
                              <w:spacing w:after="0"/>
                              <w:rPr>
                                <w:i/>
                                <w:color w:val="FFFFFF" w:themeColor="background1"/>
                                <w:lang w:val="en-US"/>
                              </w:rPr>
                            </w:pPr>
                          </w:p>
                          <w:p w14:paraId="007AFD58" w14:textId="77777777" w:rsidR="00CB7BC1" w:rsidRPr="00365B7A" w:rsidRDefault="00CB7BC1" w:rsidP="00CB7BC1">
                            <w:pPr>
                              <w:spacing w:after="0"/>
                              <w:jc w:val="center"/>
                              <w:rPr>
                                <w:b/>
                                <w:color w:val="FFFFFF" w:themeColor="background1"/>
                              </w:rPr>
                            </w:pPr>
                            <w:r w:rsidRPr="00365B7A">
                              <w:rPr>
                                <w:b/>
                                <w:color w:val="FFFFFF" w:themeColor="background1"/>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20DAB" id="_x0000_t202" coordsize="21600,21600" o:spt="202" path="m,l,21600r21600,l21600,xe">
                <v:stroke joinstyle="miter"/>
                <v:path gradientshapeok="t" o:connecttype="rect"/>
              </v:shapetype>
              <v:shape id="Tekstfelt 2" o:spid="_x0000_s1026" type="#_x0000_t202" style="position:absolute;margin-left:140.25pt;margin-top:353pt;width:219pt;height:1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" filled="f" stroked="f">
                <v:textbox>
                  <w:txbxContent>
                    <w:p w14:paraId="2879FD78" w14:textId="77777777" w:rsidR="00CB7BC1" w:rsidRPr="00365B7A" w:rsidRDefault="00CB7BC1" w:rsidP="00CB7BC1">
                      <w:pPr>
                        <w:spacing w:after="0"/>
                        <w:rPr>
                          <w:b/>
                          <w:color w:val="FFFFFF" w:themeColor="background1"/>
                        </w:rPr>
                      </w:pPr>
                      <w:r w:rsidRPr="00365B7A">
                        <w:rPr>
                          <w:b/>
                          <w:color w:val="FFFFFF" w:themeColor="background1"/>
                        </w:rPr>
                        <w:t>Udlændinge- og Integrationsministeriet</w:t>
                      </w:r>
                    </w:p>
                    <w:p w14:paraId="6AFDBE81" w14:textId="77777777" w:rsidR="00CB7BC1" w:rsidRPr="00365B7A" w:rsidRDefault="00CB7BC1" w:rsidP="00CB7BC1">
                      <w:pPr>
                        <w:spacing w:after="0"/>
                        <w:rPr>
                          <w:i/>
                          <w:color w:val="FFFFFF" w:themeColor="background1"/>
                        </w:rPr>
                      </w:pPr>
                      <w:r w:rsidRPr="00365B7A">
                        <w:rPr>
                          <w:i/>
                          <w:color w:val="FFFFFF" w:themeColor="background1"/>
                        </w:rPr>
                        <w:t>Styrelsen for International Rekruttering og Integration</w:t>
                      </w:r>
                    </w:p>
                    <w:p w14:paraId="238259DE" w14:textId="77777777" w:rsidR="00CB7BC1" w:rsidRPr="00365B7A" w:rsidRDefault="00CB7BC1" w:rsidP="00CB7BC1">
                      <w:pPr>
                        <w:spacing w:after="0"/>
                        <w:rPr>
                          <w:i/>
                          <w:color w:val="FFFFFF" w:themeColor="background1"/>
                        </w:rPr>
                      </w:pPr>
                      <w:r w:rsidRPr="00365B7A">
                        <w:rPr>
                          <w:i/>
                          <w:color w:val="FFFFFF" w:themeColor="background1"/>
                        </w:rPr>
                        <w:t>Carl Jacobsens Vej 39</w:t>
                      </w:r>
                    </w:p>
                    <w:p w14:paraId="5ABE6EFE" w14:textId="77777777" w:rsidR="00CB7BC1" w:rsidRPr="00365B7A" w:rsidRDefault="00CB7BC1" w:rsidP="00CB7BC1">
                      <w:pPr>
                        <w:spacing w:after="0"/>
                        <w:rPr>
                          <w:i/>
                          <w:color w:val="FFFFFF" w:themeColor="background1"/>
                        </w:rPr>
                      </w:pPr>
                      <w:r w:rsidRPr="00365B7A">
                        <w:rPr>
                          <w:i/>
                          <w:color w:val="FFFFFF" w:themeColor="background1"/>
                        </w:rPr>
                        <w:t>2500 Valby</w:t>
                      </w:r>
                    </w:p>
                    <w:p w14:paraId="56B4DBD7" w14:textId="77777777" w:rsidR="00CB7BC1" w:rsidRPr="00365B7A" w:rsidRDefault="00CB7BC1" w:rsidP="00CB7BC1">
                      <w:pPr>
                        <w:spacing w:after="0"/>
                        <w:rPr>
                          <w:i/>
                          <w:color w:val="FFFFFF" w:themeColor="background1"/>
                        </w:rPr>
                      </w:pPr>
                      <w:r w:rsidRPr="00365B7A">
                        <w:rPr>
                          <w:i/>
                          <w:color w:val="FFFFFF" w:themeColor="background1"/>
                        </w:rPr>
                        <w:t>Telefon: +45 7214 2000</w:t>
                      </w:r>
                    </w:p>
                    <w:p w14:paraId="7362B193" w14:textId="77777777" w:rsidR="00CB7BC1" w:rsidRPr="00365B7A" w:rsidRDefault="00CB7BC1" w:rsidP="00CB7BC1">
                      <w:pPr>
                        <w:spacing w:after="0"/>
                        <w:rPr>
                          <w:i/>
                          <w:color w:val="FFFFFF" w:themeColor="background1"/>
                          <w:lang w:val="en-US"/>
                        </w:rPr>
                      </w:pPr>
                      <w:r w:rsidRPr="00365B7A">
                        <w:rPr>
                          <w:i/>
                          <w:color w:val="FFFFFF" w:themeColor="background1"/>
                          <w:lang w:val="en-US"/>
                        </w:rPr>
                        <w:t>E-mail: siri@siri.dk</w:t>
                      </w:r>
                    </w:p>
                    <w:p w14:paraId="2C4358E1" w14:textId="77777777" w:rsidR="00CB7BC1" w:rsidRPr="00365B7A" w:rsidRDefault="00CB7BC1" w:rsidP="00CB7BC1">
                      <w:pPr>
                        <w:spacing w:after="0"/>
                        <w:rPr>
                          <w:i/>
                          <w:color w:val="FFFFFF" w:themeColor="background1"/>
                          <w:lang w:val="en-US"/>
                        </w:rPr>
                      </w:pPr>
                      <w:r w:rsidRPr="00873268">
                        <w:rPr>
                          <w:i/>
                          <w:color w:val="FFFFFF" w:themeColor="background1"/>
                          <w:lang w:val="en-US"/>
                        </w:rPr>
                        <w:t>www.nyidanmark.dk</w:t>
                      </w:r>
                    </w:p>
                    <w:p w14:paraId="2EB5689C" w14:textId="77777777" w:rsidR="00CB7BC1" w:rsidRPr="00365B7A" w:rsidRDefault="00CB7BC1" w:rsidP="00CB7BC1">
                      <w:pPr>
                        <w:spacing w:after="0"/>
                        <w:rPr>
                          <w:i/>
                          <w:color w:val="FFFFFF" w:themeColor="background1"/>
                          <w:lang w:val="en-US"/>
                        </w:rPr>
                      </w:pPr>
                    </w:p>
                    <w:p w14:paraId="007AFD58" w14:textId="77777777" w:rsidR="00CB7BC1" w:rsidRPr="00365B7A" w:rsidRDefault="00CB7BC1" w:rsidP="00CB7BC1">
                      <w:pPr>
                        <w:spacing w:after="0"/>
                        <w:jc w:val="center"/>
                        <w:rPr>
                          <w:b/>
                          <w:color w:val="FFFFFF" w:themeColor="background1"/>
                        </w:rPr>
                      </w:pPr>
                      <w:r w:rsidRPr="00365B7A">
                        <w:rPr>
                          <w:b/>
                          <w:color w:val="FFFFFF" w:themeColor="background1"/>
                        </w:rPr>
                        <w:t>-2025-</w:t>
                      </w:r>
                    </w:p>
                  </w:txbxContent>
                </v:textbox>
                <w10:wrap type="square"/>
              </v:shape>
            </w:pict>
          </mc:Fallback>
        </mc:AlternateContent>
      </w:r>
      <w:r w:rsidR="00F72B6D">
        <w:br w:type="page"/>
      </w:r>
    </w:p>
    <w:p w14:paraId="2202773C" w14:textId="3A18F625" w:rsidR="00CB7BC1" w:rsidRPr="00CB7BC1" w:rsidRDefault="00CB7BC1" w:rsidP="00CB7BC1">
      <w:pPr>
        <w:pStyle w:val="IndholdOverskrift"/>
        <w:rPr>
          <w:sz w:val="26"/>
          <w:szCs w:val="26"/>
        </w:rPr>
      </w:pPr>
      <w:r w:rsidRPr="00CB7BC1">
        <w:rPr>
          <w:sz w:val="26"/>
          <w:szCs w:val="26"/>
        </w:rPr>
        <w:lastRenderedPageBreak/>
        <w:t>Indhold</w:t>
      </w:r>
    </w:p>
    <w:p w14:paraId="08455DCB" w14:textId="453C58CD" w:rsidR="00F47AB5" w:rsidRDefault="00CB7BC1">
      <w:pPr>
        <w:pStyle w:val="Indholdsfortegnelse1"/>
        <w:tabs>
          <w:tab w:val="left" w:pos="440"/>
          <w:tab w:val="right" w:leader="dot" w:pos="9628"/>
        </w:tabs>
        <w:rPr>
          <w:rFonts w:eastAsiaTheme="minorEastAsia"/>
          <w:b w:val="0"/>
          <w:noProof/>
          <w:lang w:eastAsia="da-DK"/>
        </w:rPr>
      </w:pPr>
      <w:r>
        <w:rPr>
          <w:b w:val="0"/>
        </w:rPr>
        <w:fldChar w:fldCharType="begin"/>
      </w:r>
      <w:r>
        <w:rPr>
          <w:b w:val="0"/>
        </w:rPr>
        <w:instrText xml:space="preserve"> TOC \o "1-2" \h \z \t "Overskrift 3;3;Undertitel;4;Indhold;3" </w:instrText>
      </w:r>
      <w:r>
        <w:rPr>
          <w:b w:val="0"/>
        </w:rPr>
        <w:fldChar w:fldCharType="separate"/>
      </w:r>
      <w:hyperlink w:anchor="_Toc194920935" w:history="1">
        <w:r w:rsidR="00F47AB5" w:rsidRPr="009E6EA9">
          <w:rPr>
            <w:rStyle w:val="Hyperlink"/>
            <w:rFonts w:eastAsiaTheme="majorEastAsia"/>
            <w:noProof/>
          </w:rPr>
          <w:t>1.</w:t>
        </w:r>
        <w:r w:rsidR="00F47AB5">
          <w:rPr>
            <w:rFonts w:eastAsiaTheme="minorEastAsia"/>
            <w:b w:val="0"/>
            <w:noProof/>
            <w:lang w:eastAsia="da-DK"/>
          </w:rPr>
          <w:tab/>
        </w:r>
        <w:r w:rsidR="00F47AB5" w:rsidRPr="009E6EA9">
          <w:rPr>
            <w:rStyle w:val="Hyperlink"/>
            <w:noProof/>
          </w:rPr>
          <w:t>Puljens formål og baggrund</w:t>
        </w:r>
        <w:r w:rsidR="00F47AB5">
          <w:rPr>
            <w:noProof/>
            <w:webHidden/>
          </w:rPr>
          <w:tab/>
        </w:r>
        <w:r w:rsidR="00F47AB5">
          <w:rPr>
            <w:noProof/>
            <w:webHidden/>
          </w:rPr>
          <w:fldChar w:fldCharType="begin"/>
        </w:r>
        <w:r w:rsidR="00F47AB5">
          <w:rPr>
            <w:noProof/>
            <w:webHidden/>
          </w:rPr>
          <w:instrText xml:space="preserve"> PAGEREF _Toc194920935 \h </w:instrText>
        </w:r>
        <w:r w:rsidR="00F47AB5">
          <w:rPr>
            <w:noProof/>
            <w:webHidden/>
          </w:rPr>
        </w:r>
        <w:r w:rsidR="00F47AB5">
          <w:rPr>
            <w:noProof/>
            <w:webHidden/>
          </w:rPr>
          <w:fldChar w:fldCharType="separate"/>
        </w:r>
        <w:r w:rsidR="00F47AB5">
          <w:rPr>
            <w:noProof/>
            <w:webHidden/>
          </w:rPr>
          <w:t>2</w:t>
        </w:r>
        <w:r w:rsidR="00F47AB5">
          <w:rPr>
            <w:noProof/>
            <w:webHidden/>
          </w:rPr>
          <w:fldChar w:fldCharType="end"/>
        </w:r>
      </w:hyperlink>
    </w:p>
    <w:p w14:paraId="682BF0C3" w14:textId="68ED852F" w:rsidR="00F47AB5" w:rsidRDefault="009207EE">
      <w:pPr>
        <w:pStyle w:val="Indholdsfortegnelse4"/>
        <w:tabs>
          <w:tab w:val="right" w:leader="dot" w:pos="9628"/>
        </w:tabs>
        <w:rPr>
          <w:rFonts w:eastAsiaTheme="minorEastAsia"/>
          <w:noProof/>
          <w:lang w:eastAsia="da-DK"/>
        </w:rPr>
      </w:pPr>
      <w:hyperlink w:anchor="_Toc194920936" w:history="1">
        <w:r w:rsidR="00F47AB5" w:rsidRPr="009E6EA9">
          <w:rPr>
            <w:rStyle w:val="Hyperlink"/>
            <w:noProof/>
          </w:rPr>
          <w:t>Baggrund</w:t>
        </w:r>
        <w:r w:rsidR="00F47AB5">
          <w:rPr>
            <w:noProof/>
            <w:webHidden/>
          </w:rPr>
          <w:tab/>
        </w:r>
        <w:r w:rsidR="00F47AB5">
          <w:rPr>
            <w:noProof/>
            <w:webHidden/>
          </w:rPr>
          <w:fldChar w:fldCharType="begin"/>
        </w:r>
        <w:r w:rsidR="00F47AB5">
          <w:rPr>
            <w:noProof/>
            <w:webHidden/>
          </w:rPr>
          <w:instrText xml:space="preserve"> PAGEREF _Toc194920936 \h </w:instrText>
        </w:r>
        <w:r w:rsidR="00F47AB5">
          <w:rPr>
            <w:noProof/>
            <w:webHidden/>
          </w:rPr>
        </w:r>
        <w:r w:rsidR="00F47AB5">
          <w:rPr>
            <w:noProof/>
            <w:webHidden/>
          </w:rPr>
          <w:fldChar w:fldCharType="separate"/>
        </w:r>
        <w:r w:rsidR="00F47AB5">
          <w:rPr>
            <w:noProof/>
            <w:webHidden/>
          </w:rPr>
          <w:t>2</w:t>
        </w:r>
        <w:r w:rsidR="00F47AB5">
          <w:rPr>
            <w:noProof/>
            <w:webHidden/>
          </w:rPr>
          <w:fldChar w:fldCharType="end"/>
        </w:r>
      </w:hyperlink>
    </w:p>
    <w:p w14:paraId="78C055A2" w14:textId="4F08BE3B" w:rsidR="00F47AB5" w:rsidRDefault="009207EE">
      <w:pPr>
        <w:pStyle w:val="Indholdsfortegnelse4"/>
        <w:tabs>
          <w:tab w:val="right" w:leader="dot" w:pos="9628"/>
        </w:tabs>
        <w:rPr>
          <w:rFonts w:eastAsiaTheme="minorEastAsia"/>
          <w:noProof/>
          <w:lang w:eastAsia="da-DK"/>
        </w:rPr>
      </w:pPr>
      <w:hyperlink w:anchor="_Toc194920937" w:history="1">
        <w:r w:rsidR="00F47AB5" w:rsidRPr="009E6EA9">
          <w:rPr>
            <w:rStyle w:val="Hyperlink"/>
            <w:noProof/>
          </w:rPr>
          <w:t>Formål</w:t>
        </w:r>
        <w:r w:rsidR="00F47AB5">
          <w:rPr>
            <w:noProof/>
            <w:webHidden/>
          </w:rPr>
          <w:tab/>
        </w:r>
        <w:r w:rsidR="00F47AB5">
          <w:rPr>
            <w:noProof/>
            <w:webHidden/>
          </w:rPr>
          <w:fldChar w:fldCharType="begin"/>
        </w:r>
        <w:r w:rsidR="00F47AB5">
          <w:rPr>
            <w:noProof/>
            <w:webHidden/>
          </w:rPr>
          <w:instrText xml:space="preserve"> PAGEREF _Toc194920937 \h </w:instrText>
        </w:r>
        <w:r w:rsidR="00F47AB5">
          <w:rPr>
            <w:noProof/>
            <w:webHidden/>
          </w:rPr>
        </w:r>
        <w:r w:rsidR="00F47AB5">
          <w:rPr>
            <w:noProof/>
            <w:webHidden/>
          </w:rPr>
          <w:fldChar w:fldCharType="separate"/>
        </w:r>
        <w:r w:rsidR="00F47AB5">
          <w:rPr>
            <w:noProof/>
            <w:webHidden/>
          </w:rPr>
          <w:t>2</w:t>
        </w:r>
        <w:r w:rsidR="00F47AB5">
          <w:rPr>
            <w:noProof/>
            <w:webHidden/>
          </w:rPr>
          <w:fldChar w:fldCharType="end"/>
        </w:r>
      </w:hyperlink>
    </w:p>
    <w:p w14:paraId="05A21E2B" w14:textId="6C4EED7D" w:rsidR="00F47AB5" w:rsidRDefault="009207EE">
      <w:pPr>
        <w:pStyle w:val="Indholdsfortegnelse1"/>
        <w:tabs>
          <w:tab w:val="left" w:pos="440"/>
          <w:tab w:val="right" w:leader="dot" w:pos="9628"/>
        </w:tabs>
        <w:rPr>
          <w:rFonts w:eastAsiaTheme="minorEastAsia"/>
          <w:b w:val="0"/>
          <w:noProof/>
          <w:lang w:eastAsia="da-DK"/>
        </w:rPr>
      </w:pPr>
      <w:hyperlink w:anchor="_Toc194920938" w:history="1">
        <w:r w:rsidR="00F47AB5" w:rsidRPr="009E6EA9">
          <w:rPr>
            <w:rStyle w:val="Hyperlink"/>
            <w:rFonts w:eastAsiaTheme="majorEastAsia"/>
            <w:noProof/>
          </w:rPr>
          <w:t>2.</w:t>
        </w:r>
        <w:r w:rsidR="00F47AB5">
          <w:rPr>
            <w:rFonts w:eastAsiaTheme="minorEastAsia"/>
            <w:b w:val="0"/>
            <w:noProof/>
            <w:lang w:eastAsia="da-DK"/>
          </w:rPr>
          <w:tab/>
        </w:r>
        <w:r w:rsidR="00F47AB5" w:rsidRPr="009E6EA9">
          <w:rPr>
            <w:rStyle w:val="Hyperlink"/>
            <w:noProof/>
          </w:rPr>
          <w:t>Puljens målgruppe</w:t>
        </w:r>
        <w:r w:rsidR="00F47AB5">
          <w:rPr>
            <w:noProof/>
            <w:webHidden/>
          </w:rPr>
          <w:tab/>
        </w:r>
        <w:r w:rsidR="00F47AB5">
          <w:rPr>
            <w:noProof/>
            <w:webHidden/>
          </w:rPr>
          <w:fldChar w:fldCharType="begin"/>
        </w:r>
        <w:r w:rsidR="00F47AB5">
          <w:rPr>
            <w:noProof/>
            <w:webHidden/>
          </w:rPr>
          <w:instrText xml:space="preserve"> PAGEREF _Toc194920938 \h </w:instrText>
        </w:r>
        <w:r w:rsidR="00F47AB5">
          <w:rPr>
            <w:noProof/>
            <w:webHidden/>
          </w:rPr>
        </w:r>
        <w:r w:rsidR="00F47AB5">
          <w:rPr>
            <w:noProof/>
            <w:webHidden/>
          </w:rPr>
          <w:fldChar w:fldCharType="separate"/>
        </w:r>
        <w:r w:rsidR="00F47AB5">
          <w:rPr>
            <w:noProof/>
            <w:webHidden/>
          </w:rPr>
          <w:t>2</w:t>
        </w:r>
        <w:r w:rsidR="00F47AB5">
          <w:rPr>
            <w:noProof/>
            <w:webHidden/>
          </w:rPr>
          <w:fldChar w:fldCharType="end"/>
        </w:r>
      </w:hyperlink>
    </w:p>
    <w:p w14:paraId="376C03E8" w14:textId="6C00EF29" w:rsidR="00F47AB5" w:rsidRDefault="009207EE">
      <w:pPr>
        <w:pStyle w:val="Indholdsfortegnelse4"/>
        <w:tabs>
          <w:tab w:val="right" w:leader="dot" w:pos="9628"/>
        </w:tabs>
        <w:rPr>
          <w:rFonts w:eastAsiaTheme="minorEastAsia"/>
          <w:noProof/>
          <w:lang w:eastAsia="da-DK"/>
        </w:rPr>
      </w:pPr>
      <w:hyperlink w:anchor="_Toc194920939" w:history="1">
        <w:r w:rsidR="00F47AB5" w:rsidRPr="009E6EA9">
          <w:rPr>
            <w:rStyle w:val="Hyperlink"/>
            <w:noProof/>
          </w:rPr>
          <w:t>Den unge (primær målgruppe)</w:t>
        </w:r>
        <w:r w:rsidR="00F47AB5">
          <w:rPr>
            <w:noProof/>
            <w:webHidden/>
          </w:rPr>
          <w:tab/>
        </w:r>
        <w:r w:rsidR="00F47AB5">
          <w:rPr>
            <w:noProof/>
            <w:webHidden/>
          </w:rPr>
          <w:fldChar w:fldCharType="begin"/>
        </w:r>
        <w:r w:rsidR="00F47AB5">
          <w:rPr>
            <w:noProof/>
            <w:webHidden/>
          </w:rPr>
          <w:instrText xml:space="preserve"> PAGEREF _Toc194920939 \h </w:instrText>
        </w:r>
        <w:r w:rsidR="00F47AB5">
          <w:rPr>
            <w:noProof/>
            <w:webHidden/>
          </w:rPr>
        </w:r>
        <w:r w:rsidR="00F47AB5">
          <w:rPr>
            <w:noProof/>
            <w:webHidden/>
          </w:rPr>
          <w:fldChar w:fldCharType="separate"/>
        </w:r>
        <w:r w:rsidR="00F47AB5">
          <w:rPr>
            <w:noProof/>
            <w:webHidden/>
          </w:rPr>
          <w:t>2</w:t>
        </w:r>
        <w:r w:rsidR="00F47AB5">
          <w:rPr>
            <w:noProof/>
            <w:webHidden/>
          </w:rPr>
          <w:fldChar w:fldCharType="end"/>
        </w:r>
      </w:hyperlink>
    </w:p>
    <w:p w14:paraId="45DE9C2B" w14:textId="484E427D" w:rsidR="00F47AB5" w:rsidRDefault="009207EE">
      <w:pPr>
        <w:pStyle w:val="Indholdsfortegnelse4"/>
        <w:tabs>
          <w:tab w:val="right" w:leader="dot" w:pos="9628"/>
        </w:tabs>
        <w:rPr>
          <w:rFonts w:eastAsiaTheme="minorEastAsia"/>
          <w:noProof/>
          <w:lang w:eastAsia="da-DK"/>
        </w:rPr>
      </w:pPr>
      <w:hyperlink w:anchor="_Toc194920940" w:history="1">
        <w:r w:rsidR="00F47AB5" w:rsidRPr="009E6EA9">
          <w:rPr>
            <w:rStyle w:val="Hyperlink"/>
            <w:noProof/>
          </w:rPr>
          <w:t>Den frivillige (sekundær målgruppe)</w:t>
        </w:r>
        <w:r w:rsidR="00F47AB5">
          <w:rPr>
            <w:noProof/>
            <w:webHidden/>
          </w:rPr>
          <w:tab/>
        </w:r>
        <w:r w:rsidR="00F47AB5">
          <w:rPr>
            <w:noProof/>
            <w:webHidden/>
          </w:rPr>
          <w:fldChar w:fldCharType="begin"/>
        </w:r>
        <w:r w:rsidR="00F47AB5">
          <w:rPr>
            <w:noProof/>
            <w:webHidden/>
          </w:rPr>
          <w:instrText xml:space="preserve"> PAGEREF _Toc194920940 \h </w:instrText>
        </w:r>
        <w:r w:rsidR="00F47AB5">
          <w:rPr>
            <w:noProof/>
            <w:webHidden/>
          </w:rPr>
        </w:r>
        <w:r w:rsidR="00F47AB5">
          <w:rPr>
            <w:noProof/>
            <w:webHidden/>
          </w:rPr>
          <w:fldChar w:fldCharType="separate"/>
        </w:r>
        <w:r w:rsidR="00F47AB5">
          <w:rPr>
            <w:noProof/>
            <w:webHidden/>
          </w:rPr>
          <w:t>2</w:t>
        </w:r>
        <w:r w:rsidR="00F47AB5">
          <w:rPr>
            <w:noProof/>
            <w:webHidden/>
          </w:rPr>
          <w:fldChar w:fldCharType="end"/>
        </w:r>
      </w:hyperlink>
    </w:p>
    <w:p w14:paraId="081A0301" w14:textId="700FD68B" w:rsidR="00F47AB5" w:rsidRDefault="009207EE">
      <w:pPr>
        <w:pStyle w:val="Indholdsfortegnelse1"/>
        <w:tabs>
          <w:tab w:val="left" w:pos="440"/>
          <w:tab w:val="right" w:leader="dot" w:pos="9628"/>
        </w:tabs>
        <w:rPr>
          <w:rFonts w:eastAsiaTheme="minorEastAsia"/>
          <w:b w:val="0"/>
          <w:noProof/>
          <w:lang w:eastAsia="da-DK"/>
        </w:rPr>
      </w:pPr>
      <w:hyperlink w:anchor="_Toc194920941" w:history="1">
        <w:r w:rsidR="00F47AB5" w:rsidRPr="009E6EA9">
          <w:rPr>
            <w:rStyle w:val="Hyperlink"/>
            <w:rFonts w:eastAsiaTheme="majorEastAsia"/>
            <w:noProof/>
          </w:rPr>
          <w:t>3.</w:t>
        </w:r>
        <w:r w:rsidR="00F47AB5">
          <w:rPr>
            <w:rFonts w:eastAsiaTheme="minorEastAsia"/>
            <w:b w:val="0"/>
            <w:noProof/>
            <w:lang w:eastAsia="da-DK"/>
          </w:rPr>
          <w:tab/>
        </w:r>
        <w:r w:rsidR="00F47AB5" w:rsidRPr="009E6EA9">
          <w:rPr>
            <w:rStyle w:val="Hyperlink"/>
            <w:noProof/>
          </w:rPr>
          <w:t>Ansøgerkreds</w:t>
        </w:r>
        <w:r w:rsidR="00F47AB5">
          <w:rPr>
            <w:noProof/>
            <w:webHidden/>
          </w:rPr>
          <w:tab/>
        </w:r>
        <w:r w:rsidR="00F47AB5">
          <w:rPr>
            <w:noProof/>
            <w:webHidden/>
          </w:rPr>
          <w:fldChar w:fldCharType="begin"/>
        </w:r>
        <w:r w:rsidR="00F47AB5">
          <w:rPr>
            <w:noProof/>
            <w:webHidden/>
          </w:rPr>
          <w:instrText xml:space="preserve"> PAGEREF _Toc194920941 \h </w:instrText>
        </w:r>
        <w:r w:rsidR="00F47AB5">
          <w:rPr>
            <w:noProof/>
            <w:webHidden/>
          </w:rPr>
        </w:r>
        <w:r w:rsidR="00F47AB5">
          <w:rPr>
            <w:noProof/>
            <w:webHidden/>
          </w:rPr>
          <w:fldChar w:fldCharType="separate"/>
        </w:r>
        <w:r w:rsidR="00F47AB5">
          <w:rPr>
            <w:noProof/>
            <w:webHidden/>
          </w:rPr>
          <w:t>3</w:t>
        </w:r>
        <w:r w:rsidR="00F47AB5">
          <w:rPr>
            <w:noProof/>
            <w:webHidden/>
          </w:rPr>
          <w:fldChar w:fldCharType="end"/>
        </w:r>
      </w:hyperlink>
    </w:p>
    <w:p w14:paraId="68F1E79F" w14:textId="6CA13273" w:rsidR="00F47AB5" w:rsidRDefault="009207EE">
      <w:pPr>
        <w:pStyle w:val="Indholdsfortegnelse1"/>
        <w:tabs>
          <w:tab w:val="left" w:pos="440"/>
          <w:tab w:val="right" w:leader="dot" w:pos="9628"/>
        </w:tabs>
        <w:rPr>
          <w:rFonts w:eastAsiaTheme="minorEastAsia"/>
          <w:b w:val="0"/>
          <w:noProof/>
          <w:lang w:eastAsia="da-DK"/>
        </w:rPr>
      </w:pPr>
      <w:hyperlink w:anchor="_Toc194920942" w:history="1">
        <w:r w:rsidR="00F47AB5" w:rsidRPr="009E6EA9">
          <w:rPr>
            <w:rStyle w:val="Hyperlink"/>
            <w:rFonts w:eastAsiaTheme="majorEastAsia"/>
            <w:noProof/>
          </w:rPr>
          <w:t>4.</w:t>
        </w:r>
        <w:r w:rsidR="00F47AB5">
          <w:rPr>
            <w:rFonts w:eastAsiaTheme="minorEastAsia"/>
            <w:b w:val="0"/>
            <w:noProof/>
            <w:lang w:eastAsia="da-DK"/>
          </w:rPr>
          <w:tab/>
        </w:r>
        <w:r w:rsidR="00F47AB5" w:rsidRPr="009E6EA9">
          <w:rPr>
            <w:rStyle w:val="Hyperlink"/>
            <w:noProof/>
          </w:rPr>
          <w:t>Forventede resultater i projektperioden</w:t>
        </w:r>
        <w:r w:rsidR="00F47AB5">
          <w:rPr>
            <w:noProof/>
            <w:webHidden/>
          </w:rPr>
          <w:tab/>
        </w:r>
        <w:r w:rsidR="00F47AB5">
          <w:rPr>
            <w:noProof/>
            <w:webHidden/>
          </w:rPr>
          <w:fldChar w:fldCharType="begin"/>
        </w:r>
        <w:r w:rsidR="00F47AB5">
          <w:rPr>
            <w:noProof/>
            <w:webHidden/>
          </w:rPr>
          <w:instrText xml:space="preserve"> PAGEREF _Toc194920942 \h </w:instrText>
        </w:r>
        <w:r w:rsidR="00F47AB5">
          <w:rPr>
            <w:noProof/>
            <w:webHidden/>
          </w:rPr>
        </w:r>
        <w:r w:rsidR="00F47AB5">
          <w:rPr>
            <w:noProof/>
            <w:webHidden/>
          </w:rPr>
          <w:fldChar w:fldCharType="separate"/>
        </w:r>
        <w:r w:rsidR="00F47AB5">
          <w:rPr>
            <w:noProof/>
            <w:webHidden/>
          </w:rPr>
          <w:t>3</w:t>
        </w:r>
        <w:r w:rsidR="00F47AB5">
          <w:rPr>
            <w:noProof/>
            <w:webHidden/>
          </w:rPr>
          <w:fldChar w:fldCharType="end"/>
        </w:r>
      </w:hyperlink>
    </w:p>
    <w:p w14:paraId="234FA9B0" w14:textId="74DDE9BD" w:rsidR="00F47AB5" w:rsidRDefault="009207EE">
      <w:pPr>
        <w:pStyle w:val="Indholdsfortegnelse4"/>
        <w:tabs>
          <w:tab w:val="right" w:leader="dot" w:pos="9628"/>
        </w:tabs>
        <w:rPr>
          <w:rFonts w:eastAsiaTheme="minorEastAsia"/>
          <w:noProof/>
          <w:lang w:eastAsia="da-DK"/>
        </w:rPr>
      </w:pPr>
      <w:hyperlink w:anchor="_Toc194920943" w:history="1">
        <w:r w:rsidR="00F47AB5" w:rsidRPr="009E6EA9">
          <w:rPr>
            <w:rStyle w:val="Hyperlink"/>
            <w:noProof/>
          </w:rPr>
          <w:t>Konkrete leverancer:</w:t>
        </w:r>
        <w:r w:rsidR="00F47AB5">
          <w:rPr>
            <w:noProof/>
            <w:webHidden/>
          </w:rPr>
          <w:tab/>
        </w:r>
        <w:r w:rsidR="00F47AB5">
          <w:rPr>
            <w:noProof/>
            <w:webHidden/>
          </w:rPr>
          <w:fldChar w:fldCharType="begin"/>
        </w:r>
        <w:r w:rsidR="00F47AB5">
          <w:rPr>
            <w:noProof/>
            <w:webHidden/>
          </w:rPr>
          <w:instrText xml:space="preserve"> PAGEREF _Toc194920943 \h </w:instrText>
        </w:r>
        <w:r w:rsidR="00F47AB5">
          <w:rPr>
            <w:noProof/>
            <w:webHidden/>
          </w:rPr>
        </w:r>
        <w:r w:rsidR="00F47AB5">
          <w:rPr>
            <w:noProof/>
            <w:webHidden/>
          </w:rPr>
          <w:fldChar w:fldCharType="separate"/>
        </w:r>
        <w:r w:rsidR="00F47AB5">
          <w:rPr>
            <w:noProof/>
            <w:webHidden/>
          </w:rPr>
          <w:t>3</w:t>
        </w:r>
        <w:r w:rsidR="00F47AB5">
          <w:rPr>
            <w:noProof/>
            <w:webHidden/>
          </w:rPr>
          <w:fldChar w:fldCharType="end"/>
        </w:r>
      </w:hyperlink>
    </w:p>
    <w:p w14:paraId="422D8022" w14:textId="49A9E2C9" w:rsidR="00F47AB5" w:rsidRDefault="009207EE">
      <w:pPr>
        <w:pStyle w:val="Indholdsfortegnelse1"/>
        <w:tabs>
          <w:tab w:val="left" w:pos="440"/>
          <w:tab w:val="right" w:leader="dot" w:pos="9628"/>
        </w:tabs>
        <w:rPr>
          <w:rFonts w:eastAsiaTheme="minorEastAsia"/>
          <w:b w:val="0"/>
          <w:noProof/>
          <w:lang w:eastAsia="da-DK"/>
        </w:rPr>
      </w:pPr>
      <w:hyperlink w:anchor="_Toc194920944" w:history="1">
        <w:r w:rsidR="00F47AB5" w:rsidRPr="009E6EA9">
          <w:rPr>
            <w:rStyle w:val="Hyperlink"/>
            <w:rFonts w:eastAsiaTheme="majorEastAsia" w:cstheme="minorHAnsi"/>
            <w:noProof/>
          </w:rPr>
          <w:t>5.</w:t>
        </w:r>
        <w:r w:rsidR="00F47AB5">
          <w:rPr>
            <w:rFonts w:eastAsiaTheme="minorEastAsia"/>
            <w:b w:val="0"/>
            <w:noProof/>
            <w:lang w:eastAsia="da-DK"/>
          </w:rPr>
          <w:tab/>
        </w:r>
        <w:r w:rsidR="00F47AB5" w:rsidRPr="009E6EA9">
          <w:rPr>
            <w:rStyle w:val="Hyperlink"/>
            <w:noProof/>
          </w:rPr>
          <w:t>Evaluering og dokumentation</w:t>
        </w:r>
        <w:r w:rsidR="00F47AB5">
          <w:rPr>
            <w:noProof/>
            <w:webHidden/>
          </w:rPr>
          <w:tab/>
        </w:r>
        <w:r w:rsidR="00F47AB5">
          <w:rPr>
            <w:noProof/>
            <w:webHidden/>
          </w:rPr>
          <w:fldChar w:fldCharType="begin"/>
        </w:r>
        <w:r w:rsidR="00F47AB5">
          <w:rPr>
            <w:noProof/>
            <w:webHidden/>
          </w:rPr>
          <w:instrText xml:space="preserve"> PAGEREF _Toc194920944 \h </w:instrText>
        </w:r>
        <w:r w:rsidR="00F47AB5">
          <w:rPr>
            <w:noProof/>
            <w:webHidden/>
          </w:rPr>
        </w:r>
        <w:r w:rsidR="00F47AB5">
          <w:rPr>
            <w:noProof/>
            <w:webHidden/>
          </w:rPr>
          <w:fldChar w:fldCharType="separate"/>
        </w:r>
        <w:r w:rsidR="00F47AB5">
          <w:rPr>
            <w:noProof/>
            <w:webHidden/>
          </w:rPr>
          <w:t>3</w:t>
        </w:r>
        <w:r w:rsidR="00F47AB5">
          <w:rPr>
            <w:noProof/>
            <w:webHidden/>
          </w:rPr>
          <w:fldChar w:fldCharType="end"/>
        </w:r>
      </w:hyperlink>
    </w:p>
    <w:p w14:paraId="66995EDB" w14:textId="41A42360" w:rsidR="00F47AB5" w:rsidRDefault="009207EE">
      <w:pPr>
        <w:pStyle w:val="Indholdsfortegnelse1"/>
        <w:tabs>
          <w:tab w:val="left" w:pos="440"/>
          <w:tab w:val="right" w:leader="dot" w:pos="9628"/>
        </w:tabs>
        <w:rPr>
          <w:rFonts w:eastAsiaTheme="minorEastAsia"/>
          <w:b w:val="0"/>
          <w:noProof/>
          <w:lang w:eastAsia="da-DK"/>
        </w:rPr>
      </w:pPr>
      <w:hyperlink w:anchor="_Toc194920945" w:history="1">
        <w:r w:rsidR="00F47AB5" w:rsidRPr="009E6EA9">
          <w:rPr>
            <w:rStyle w:val="Hyperlink"/>
            <w:rFonts w:eastAsiaTheme="majorEastAsia"/>
            <w:noProof/>
          </w:rPr>
          <w:t>6.</w:t>
        </w:r>
        <w:r w:rsidR="00F47AB5">
          <w:rPr>
            <w:rFonts w:eastAsiaTheme="minorEastAsia"/>
            <w:b w:val="0"/>
            <w:noProof/>
            <w:lang w:eastAsia="da-DK"/>
          </w:rPr>
          <w:tab/>
        </w:r>
        <w:r w:rsidR="00F47AB5" w:rsidRPr="009E6EA9">
          <w:rPr>
            <w:rStyle w:val="Hyperlink"/>
            <w:noProof/>
          </w:rPr>
          <w:t>Krav til ansøgning og vurderingskriterier</w:t>
        </w:r>
        <w:r w:rsidR="00F47AB5">
          <w:rPr>
            <w:noProof/>
            <w:webHidden/>
          </w:rPr>
          <w:tab/>
        </w:r>
        <w:r w:rsidR="00F47AB5">
          <w:rPr>
            <w:noProof/>
            <w:webHidden/>
          </w:rPr>
          <w:fldChar w:fldCharType="begin"/>
        </w:r>
        <w:r w:rsidR="00F47AB5">
          <w:rPr>
            <w:noProof/>
            <w:webHidden/>
          </w:rPr>
          <w:instrText xml:space="preserve"> PAGEREF _Toc194920945 \h </w:instrText>
        </w:r>
        <w:r w:rsidR="00F47AB5">
          <w:rPr>
            <w:noProof/>
            <w:webHidden/>
          </w:rPr>
        </w:r>
        <w:r w:rsidR="00F47AB5">
          <w:rPr>
            <w:noProof/>
            <w:webHidden/>
          </w:rPr>
          <w:fldChar w:fldCharType="separate"/>
        </w:r>
        <w:r w:rsidR="00F47AB5">
          <w:rPr>
            <w:noProof/>
            <w:webHidden/>
          </w:rPr>
          <w:t>4</w:t>
        </w:r>
        <w:r w:rsidR="00F47AB5">
          <w:rPr>
            <w:noProof/>
            <w:webHidden/>
          </w:rPr>
          <w:fldChar w:fldCharType="end"/>
        </w:r>
      </w:hyperlink>
    </w:p>
    <w:p w14:paraId="24D8F4D7" w14:textId="72B7C375" w:rsidR="00F47AB5" w:rsidRDefault="009207EE">
      <w:pPr>
        <w:pStyle w:val="Indholdsfortegnelse1"/>
        <w:tabs>
          <w:tab w:val="left" w:pos="440"/>
          <w:tab w:val="right" w:leader="dot" w:pos="9628"/>
        </w:tabs>
        <w:rPr>
          <w:rFonts w:eastAsiaTheme="minorEastAsia"/>
          <w:b w:val="0"/>
          <w:noProof/>
          <w:lang w:eastAsia="da-DK"/>
        </w:rPr>
      </w:pPr>
      <w:hyperlink w:anchor="_Toc194920946" w:history="1">
        <w:r w:rsidR="00F47AB5" w:rsidRPr="009E6EA9">
          <w:rPr>
            <w:rStyle w:val="Hyperlink"/>
            <w:rFonts w:eastAsiaTheme="majorEastAsia"/>
            <w:noProof/>
          </w:rPr>
          <w:t>7.</w:t>
        </w:r>
        <w:r w:rsidR="00F47AB5">
          <w:rPr>
            <w:rFonts w:eastAsiaTheme="minorEastAsia"/>
            <w:b w:val="0"/>
            <w:noProof/>
            <w:lang w:eastAsia="da-DK"/>
          </w:rPr>
          <w:tab/>
        </w:r>
        <w:r w:rsidR="00F47AB5" w:rsidRPr="009E6EA9">
          <w:rPr>
            <w:rStyle w:val="Hyperlink"/>
            <w:noProof/>
          </w:rPr>
          <w:t>Tilskudsberettigede aktiviteter</w:t>
        </w:r>
        <w:r w:rsidR="00F47AB5">
          <w:rPr>
            <w:noProof/>
            <w:webHidden/>
          </w:rPr>
          <w:tab/>
        </w:r>
        <w:r w:rsidR="00F47AB5">
          <w:rPr>
            <w:noProof/>
            <w:webHidden/>
          </w:rPr>
          <w:fldChar w:fldCharType="begin"/>
        </w:r>
        <w:r w:rsidR="00F47AB5">
          <w:rPr>
            <w:noProof/>
            <w:webHidden/>
          </w:rPr>
          <w:instrText xml:space="preserve"> PAGEREF _Toc194920946 \h </w:instrText>
        </w:r>
        <w:r w:rsidR="00F47AB5">
          <w:rPr>
            <w:noProof/>
            <w:webHidden/>
          </w:rPr>
        </w:r>
        <w:r w:rsidR="00F47AB5">
          <w:rPr>
            <w:noProof/>
            <w:webHidden/>
          </w:rPr>
          <w:fldChar w:fldCharType="separate"/>
        </w:r>
        <w:r w:rsidR="00F47AB5">
          <w:rPr>
            <w:noProof/>
            <w:webHidden/>
          </w:rPr>
          <w:t>5</w:t>
        </w:r>
        <w:r w:rsidR="00F47AB5">
          <w:rPr>
            <w:noProof/>
            <w:webHidden/>
          </w:rPr>
          <w:fldChar w:fldCharType="end"/>
        </w:r>
      </w:hyperlink>
    </w:p>
    <w:p w14:paraId="3235AA8E" w14:textId="76AB9C79" w:rsidR="00F47AB5" w:rsidRDefault="009207EE">
      <w:pPr>
        <w:pStyle w:val="Indholdsfortegnelse3"/>
        <w:tabs>
          <w:tab w:val="right" w:leader="dot" w:pos="9628"/>
        </w:tabs>
        <w:rPr>
          <w:rFonts w:eastAsiaTheme="minorEastAsia"/>
          <w:noProof/>
          <w:lang w:eastAsia="da-DK"/>
        </w:rPr>
      </w:pPr>
      <w:hyperlink w:anchor="_Toc194920947" w:history="1">
        <w:r w:rsidR="00F47AB5" w:rsidRPr="009E6EA9">
          <w:rPr>
            <w:rStyle w:val="Hyperlink"/>
            <w:noProof/>
          </w:rPr>
          <w:t>Der kan søges om støtte til følgende aktiviteter:</w:t>
        </w:r>
        <w:r w:rsidR="00F47AB5">
          <w:rPr>
            <w:noProof/>
            <w:webHidden/>
          </w:rPr>
          <w:tab/>
        </w:r>
        <w:r w:rsidR="00F47AB5">
          <w:rPr>
            <w:noProof/>
            <w:webHidden/>
          </w:rPr>
          <w:fldChar w:fldCharType="begin"/>
        </w:r>
        <w:r w:rsidR="00F47AB5">
          <w:rPr>
            <w:noProof/>
            <w:webHidden/>
          </w:rPr>
          <w:instrText xml:space="preserve"> PAGEREF _Toc194920947 \h </w:instrText>
        </w:r>
        <w:r w:rsidR="00F47AB5">
          <w:rPr>
            <w:noProof/>
            <w:webHidden/>
          </w:rPr>
        </w:r>
        <w:r w:rsidR="00F47AB5">
          <w:rPr>
            <w:noProof/>
            <w:webHidden/>
          </w:rPr>
          <w:fldChar w:fldCharType="separate"/>
        </w:r>
        <w:r w:rsidR="00F47AB5">
          <w:rPr>
            <w:noProof/>
            <w:webHidden/>
          </w:rPr>
          <w:t>5</w:t>
        </w:r>
        <w:r w:rsidR="00F47AB5">
          <w:rPr>
            <w:noProof/>
            <w:webHidden/>
          </w:rPr>
          <w:fldChar w:fldCharType="end"/>
        </w:r>
      </w:hyperlink>
    </w:p>
    <w:p w14:paraId="4FDCEA3E" w14:textId="4EB14B7C" w:rsidR="00F47AB5" w:rsidRDefault="009207EE">
      <w:pPr>
        <w:pStyle w:val="Indholdsfortegnelse3"/>
        <w:tabs>
          <w:tab w:val="right" w:leader="dot" w:pos="9628"/>
        </w:tabs>
        <w:rPr>
          <w:rFonts w:eastAsiaTheme="minorEastAsia"/>
          <w:noProof/>
          <w:lang w:eastAsia="da-DK"/>
        </w:rPr>
      </w:pPr>
      <w:hyperlink w:anchor="_Toc194920948" w:history="1">
        <w:r w:rsidR="00F47AB5" w:rsidRPr="009E6EA9">
          <w:rPr>
            <w:rStyle w:val="Hyperlink"/>
            <w:noProof/>
          </w:rPr>
          <w:t>Der kan ikke søges tilskud til:</w:t>
        </w:r>
        <w:r w:rsidR="00F47AB5">
          <w:rPr>
            <w:noProof/>
            <w:webHidden/>
          </w:rPr>
          <w:tab/>
        </w:r>
        <w:r w:rsidR="00F47AB5">
          <w:rPr>
            <w:noProof/>
            <w:webHidden/>
          </w:rPr>
          <w:fldChar w:fldCharType="begin"/>
        </w:r>
        <w:r w:rsidR="00F47AB5">
          <w:rPr>
            <w:noProof/>
            <w:webHidden/>
          </w:rPr>
          <w:instrText xml:space="preserve"> PAGEREF _Toc194920948 \h </w:instrText>
        </w:r>
        <w:r w:rsidR="00F47AB5">
          <w:rPr>
            <w:noProof/>
            <w:webHidden/>
          </w:rPr>
        </w:r>
        <w:r w:rsidR="00F47AB5">
          <w:rPr>
            <w:noProof/>
            <w:webHidden/>
          </w:rPr>
          <w:fldChar w:fldCharType="separate"/>
        </w:r>
        <w:r w:rsidR="00F47AB5">
          <w:rPr>
            <w:noProof/>
            <w:webHidden/>
          </w:rPr>
          <w:t>5</w:t>
        </w:r>
        <w:r w:rsidR="00F47AB5">
          <w:rPr>
            <w:noProof/>
            <w:webHidden/>
          </w:rPr>
          <w:fldChar w:fldCharType="end"/>
        </w:r>
      </w:hyperlink>
    </w:p>
    <w:p w14:paraId="69133280" w14:textId="1F2A8D73" w:rsidR="00F47AB5" w:rsidRDefault="009207EE">
      <w:pPr>
        <w:pStyle w:val="Indholdsfortegnelse1"/>
        <w:tabs>
          <w:tab w:val="left" w:pos="440"/>
          <w:tab w:val="right" w:leader="dot" w:pos="9628"/>
        </w:tabs>
        <w:rPr>
          <w:rFonts w:eastAsiaTheme="minorEastAsia"/>
          <w:b w:val="0"/>
          <w:noProof/>
          <w:lang w:eastAsia="da-DK"/>
        </w:rPr>
      </w:pPr>
      <w:hyperlink w:anchor="_Toc194920949" w:history="1">
        <w:r w:rsidR="00F47AB5" w:rsidRPr="009E6EA9">
          <w:rPr>
            <w:rStyle w:val="Hyperlink"/>
            <w:rFonts w:eastAsiaTheme="majorEastAsia"/>
            <w:noProof/>
          </w:rPr>
          <w:t>8.</w:t>
        </w:r>
        <w:r w:rsidR="00F47AB5">
          <w:rPr>
            <w:rFonts w:eastAsiaTheme="minorEastAsia"/>
            <w:b w:val="0"/>
            <w:noProof/>
            <w:lang w:eastAsia="da-DK"/>
          </w:rPr>
          <w:tab/>
        </w:r>
        <w:r w:rsidR="00F47AB5" w:rsidRPr="009E6EA9">
          <w:rPr>
            <w:rStyle w:val="Hyperlink"/>
            <w:noProof/>
          </w:rPr>
          <w:t>Praktiske oplysninger og ansøgningsproces</w:t>
        </w:r>
        <w:r w:rsidR="00F47AB5">
          <w:rPr>
            <w:noProof/>
            <w:webHidden/>
          </w:rPr>
          <w:tab/>
        </w:r>
        <w:r w:rsidR="00F47AB5">
          <w:rPr>
            <w:noProof/>
            <w:webHidden/>
          </w:rPr>
          <w:fldChar w:fldCharType="begin"/>
        </w:r>
        <w:r w:rsidR="00F47AB5">
          <w:rPr>
            <w:noProof/>
            <w:webHidden/>
          </w:rPr>
          <w:instrText xml:space="preserve"> PAGEREF _Toc194920949 \h </w:instrText>
        </w:r>
        <w:r w:rsidR="00F47AB5">
          <w:rPr>
            <w:noProof/>
            <w:webHidden/>
          </w:rPr>
        </w:r>
        <w:r w:rsidR="00F47AB5">
          <w:rPr>
            <w:noProof/>
            <w:webHidden/>
          </w:rPr>
          <w:fldChar w:fldCharType="separate"/>
        </w:r>
        <w:r w:rsidR="00F47AB5">
          <w:rPr>
            <w:noProof/>
            <w:webHidden/>
          </w:rPr>
          <w:t>6</w:t>
        </w:r>
        <w:r w:rsidR="00F47AB5">
          <w:rPr>
            <w:noProof/>
            <w:webHidden/>
          </w:rPr>
          <w:fldChar w:fldCharType="end"/>
        </w:r>
      </w:hyperlink>
    </w:p>
    <w:p w14:paraId="20853A82" w14:textId="034036E0" w:rsidR="00F47AB5" w:rsidRDefault="009207EE">
      <w:pPr>
        <w:pStyle w:val="Indholdsfortegnelse3"/>
        <w:tabs>
          <w:tab w:val="right" w:leader="dot" w:pos="9628"/>
        </w:tabs>
        <w:rPr>
          <w:rFonts w:eastAsiaTheme="minorEastAsia"/>
          <w:noProof/>
          <w:lang w:eastAsia="da-DK"/>
        </w:rPr>
      </w:pPr>
      <w:hyperlink w:anchor="_Toc194920950" w:history="1">
        <w:r w:rsidR="00F47AB5" w:rsidRPr="009E6EA9">
          <w:rPr>
            <w:rStyle w:val="Hyperlink"/>
            <w:noProof/>
          </w:rPr>
          <w:t>Ansøgning via portalen:</w:t>
        </w:r>
        <w:r w:rsidR="00F47AB5">
          <w:rPr>
            <w:noProof/>
            <w:webHidden/>
          </w:rPr>
          <w:tab/>
        </w:r>
        <w:r w:rsidR="00F47AB5">
          <w:rPr>
            <w:noProof/>
            <w:webHidden/>
          </w:rPr>
          <w:fldChar w:fldCharType="begin"/>
        </w:r>
        <w:r w:rsidR="00F47AB5">
          <w:rPr>
            <w:noProof/>
            <w:webHidden/>
          </w:rPr>
          <w:instrText xml:space="preserve"> PAGEREF _Toc194920950 \h </w:instrText>
        </w:r>
        <w:r w:rsidR="00F47AB5">
          <w:rPr>
            <w:noProof/>
            <w:webHidden/>
          </w:rPr>
        </w:r>
        <w:r w:rsidR="00F47AB5">
          <w:rPr>
            <w:noProof/>
            <w:webHidden/>
          </w:rPr>
          <w:fldChar w:fldCharType="separate"/>
        </w:r>
        <w:r w:rsidR="00F47AB5">
          <w:rPr>
            <w:noProof/>
            <w:webHidden/>
          </w:rPr>
          <w:t>6</w:t>
        </w:r>
        <w:r w:rsidR="00F47AB5">
          <w:rPr>
            <w:noProof/>
            <w:webHidden/>
          </w:rPr>
          <w:fldChar w:fldCharType="end"/>
        </w:r>
      </w:hyperlink>
    </w:p>
    <w:p w14:paraId="3222572F" w14:textId="2AED75EC" w:rsidR="00F47AB5" w:rsidRDefault="009207EE">
      <w:pPr>
        <w:pStyle w:val="Indholdsfortegnelse3"/>
        <w:tabs>
          <w:tab w:val="right" w:leader="dot" w:pos="9628"/>
        </w:tabs>
        <w:rPr>
          <w:rFonts w:eastAsiaTheme="minorEastAsia"/>
          <w:noProof/>
          <w:lang w:eastAsia="da-DK"/>
        </w:rPr>
      </w:pPr>
      <w:hyperlink w:anchor="_Toc194920951" w:history="1">
        <w:r w:rsidR="00F47AB5" w:rsidRPr="009E6EA9">
          <w:rPr>
            <w:rStyle w:val="Hyperlink"/>
            <w:noProof/>
          </w:rPr>
          <w:t>Sagsgangsbeskrivelse:</w:t>
        </w:r>
        <w:r w:rsidR="00F47AB5">
          <w:rPr>
            <w:noProof/>
            <w:webHidden/>
          </w:rPr>
          <w:tab/>
        </w:r>
        <w:r w:rsidR="00F47AB5">
          <w:rPr>
            <w:noProof/>
            <w:webHidden/>
          </w:rPr>
          <w:fldChar w:fldCharType="begin"/>
        </w:r>
        <w:r w:rsidR="00F47AB5">
          <w:rPr>
            <w:noProof/>
            <w:webHidden/>
          </w:rPr>
          <w:instrText xml:space="preserve"> PAGEREF _Toc194920951 \h </w:instrText>
        </w:r>
        <w:r w:rsidR="00F47AB5">
          <w:rPr>
            <w:noProof/>
            <w:webHidden/>
          </w:rPr>
        </w:r>
        <w:r w:rsidR="00F47AB5">
          <w:rPr>
            <w:noProof/>
            <w:webHidden/>
          </w:rPr>
          <w:fldChar w:fldCharType="separate"/>
        </w:r>
        <w:r w:rsidR="00F47AB5">
          <w:rPr>
            <w:noProof/>
            <w:webHidden/>
          </w:rPr>
          <w:t>6</w:t>
        </w:r>
        <w:r w:rsidR="00F47AB5">
          <w:rPr>
            <w:noProof/>
            <w:webHidden/>
          </w:rPr>
          <w:fldChar w:fldCharType="end"/>
        </w:r>
      </w:hyperlink>
    </w:p>
    <w:p w14:paraId="6A776443" w14:textId="23373FAA" w:rsidR="00F47AB5" w:rsidRDefault="009207EE">
      <w:pPr>
        <w:pStyle w:val="Indholdsfortegnelse3"/>
        <w:tabs>
          <w:tab w:val="right" w:leader="dot" w:pos="9628"/>
        </w:tabs>
        <w:rPr>
          <w:rFonts w:eastAsiaTheme="minorEastAsia"/>
          <w:noProof/>
          <w:lang w:eastAsia="da-DK"/>
        </w:rPr>
      </w:pPr>
      <w:hyperlink w:anchor="_Toc194920952" w:history="1">
        <w:r w:rsidR="00F47AB5" w:rsidRPr="009E6EA9">
          <w:rPr>
            <w:rStyle w:val="Hyperlink"/>
            <w:noProof/>
          </w:rPr>
          <w:t>Budget</w:t>
        </w:r>
        <w:r w:rsidR="00F47AB5">
          <w:rPr>
            <w:noProof/>
            <w:webHidden/>
          </w:rPr>
          <w:tab/>
        </w:r>
        <w:r w:rsidR="00F47AB5">
          <w:rPr>
            <w:noProof/>
            <w:webHidden/>
          </w:rPr>
          <w:fldChar w:fldCharType="begin"/>
        </w:r>
        <w:r w:rsidR="00F47AB5">
          <w:rPr>
            <w:noProof/>
            <w:webHidden/>
          </w:rPr>
          <w:instrText xml:space="preserve"> PAGEREF _Toc194920952 \h </w:instrText>
        </w:r>
        <w:r w:rsidR="00F47AB5">
          <w:rPr>
            <w:noProof/>
            <w:webHidden/>
          </w:rPr>
        </w:r>
        <w:r w:rsidR="00F47AB5">
          <w:rPr>
            <w:noProof/>
            <w:webHidden/>
          </w:rPr>
          <w:fldChar w:fldCharType="separate"/>
        </w:r>
        <w:r w:rsidR="00F47AB5">
          <w:rPr>
            <w:noProof/>
            <w:webHidden/>
          </w:rPr>
          <w:t>6</w:t>
        </w:r>
        <w:r w:rsidR="00F47AB5">
          <w:rPr>
            <w:noProof/>
            <w:webHidden/>
          </w:rPr>
          <w:fldChar w:fldCharType="end"/>
        </w:r>
      </w:hyperlink>
    </w:p>
    <w:p w14:paraId="014E5568" w14:textId="3E272B11" w:rsidR="00F47AB5" w:rsidRDefault="009207EE">
      <w:pPr>
        <w:pStyle w:val="Indholdsfortegnelse3"/>
        <w:tabs>
          <w:tab w:val="right" w:leader="dot" w:pos="9628"/>
        </w:tabs>
        <w:rPr>
          <w:rFonts w:eastAsiaTheme="minorEastAsia"/>
          <w:noProof/>
          <w:lang w:eastAsia="da-DK"/>
        </w:rPr>
      </w:pPr>
      <w:hyperlink w:anchor="_Toc194920953" w:history="1">
        <w:r w:rsidR="00F47AB5" w:rsidRPr="009E6EA9">
          <w:rPr>
            <w:rStyle w:val="Hyperlink"/>
            <w:noProof/>
          </w:rPr>
          <w:t>Enhedspriser</w:t>
        </w:r>
        <w:r w:rsidR="00F47AB5">
          <w:rPr>
            <w:noProof/>
            <w:webHidden/>
          </w:rPr>
          <w:tab/>
        </w:r>
        <w:r w:rsidR="00F47AB5">
          <w:rPr>
            <w:noProof/>
            <w:webHidden/>
          </w:rPr>
          <w:fldChar w:fldCharType="begin"/>
        </w:r>
        <w:r w:rsidR="00F47AB5">
          <w:rPr>
            <w:noProof/>
            <w:webHidden/>
          </w:rPr>
          <w:instrText xml:space="preserve"> PAGEREF _Toc194920953 \h </w:instrText>
        </w:r>
        <w:r w:rsidR="00F47AB5">
          <w:rPr>
            <w:noProof/>
            <w:webHidden/>
          </w:rPr>
        </w:r>
        <w:r w:rsidR="00F47AB5">
          <w:rPr>
            <w:noProof/>
            <w:webHidden/>
          </w:rPr>
          <w:fldChar w:fldCharType="separate"/>
        </w:r>
        <w:r w:rsidR="00F47AB5">
          <w:rPr>
            <w:noProof/>
            <w:webHidden/>
          </w:rPr>
          <w:t>7</w:t>
        </w:r>
        <w:r w:rsidR="00F47AB5">
          <w:rPr>
            <w:noProof/>
            <w:webHidden/>
          </w:rPr>
          <w:fldChar w:fldCharType="end"/>
        </w:r>
      </w:hyperlink>
    </w:p>
    <w:p w14:paraId="352F1BF2" w14:textId="3E36FF2D" w:rsidR="00F47AB5" w:rsidRDefault="009207EE">
      <w:pPr>
        <w:pStyle w:val="Indholdsfortegnelse3"/>
        <w:tabs>
          <w:tab w:val="right" w:leader="dot" w:pos="9628"/>
        </w:tabs>
        <w:rPr>
          <w:rFonts w:eastAsiaTheme="minorEastAsia"/>
          <w:noProof/>
          <w:lang w:eastAsia="da-DK"/>
        </w:rPr>
      </w:pPr>
      <w:hyperlink w:anchor="_Toc194920954" w:history="1">
        <w:r w:rsidR="00F47AB5" w:rsidRPr="009E6EA9">
          <w:rPr>
            <w:rStyle w:val="Hyperlink"/>
            <w:noProof/>
          </w:rPr>
          <w:t>Transportudgifter</w:t>
        </w:r>
        <w:r w:rsidR="00F47AB5">
          <w:rPr>
            <w:noProof/>
            <w:webHidden/>
          </w:rPr>
          <w:tab/>
        </w:r>
        <w:r w:rsidR="00F47AB5">
          <w:rPr>
            <w:noProof/>
            <w:webHidden/>
          </w:rPr>
          <w:fldChar w:fldCharType="begin"/>
        </w:r>
        <w:r w:rsidR="00F47AB5">
          <w:rPr>
            <w:noProof/>
            <w:webHidden/>
          </w:rPr>
          <w:instrText xml:space="preserve"> PAGEREF _Toc194920954 \h </w:instrText>
        </w:r>
        <w:r w:rsidR="00F47AB5">
          <w:rPr>
            <w:noProof/>
            <w:webHidden/>
          </w:rPr>
        </w:r>
        <w:r w:rsidR="00F47AB5">
          <w:rPr>
            <w:noProof/>
            <w:webHidden/>
          </w:rPr>
          <w:fldChar w:fldCharType="separate"/>
        </w:r>
        <w:r w:rsidR="00F47AB5">
          <w:rPr>
            <w:noProof/>
            <w:webHidden/>
          </w:rPr>
          <w:t>7</w:t>
        </w:r>
        <w:r w:rsidR="00F47AB5">
          <w:rPr>
            <w:noProof/>
            <w:webHidden/>
          </w:rPr>
          <w:fldChar w:fldCharType="end"/>
        </w:r>
      </w:hyperlink>
    </w:p>
    <w:p w14:paraId="6B4FF059" w14:textId="140D04E9" w:rsidR="00F47AB5" w:rsidRDefault="009207EE">
      <w:pPr>
        <w:pStyle w:val="Indholdsfortegnelse3"/>
        <w:tabs>
          <w:tab w:val="right" w:leader="dot" w:pos="9628"/>
        </w:tabs>
        <w:rPr>
          <w:rFonts w:eastAsiaTheme="minorEastAsia"/>
          <w:noProof/>
          <w:lang w:eastAsia="da-DK"/>
        </w:rPr>
      </w:pPr>
      <w:hyperlink w:anchor="_Toc194920955" w:history="1">
        <w:r w:rsidR="00F47AB5" w:rsidRPr="009E6EA9">
          <w:rPr>
            <w:rStyle w:val="Hyperlink"/>
            <w:noProof/>
          </w:rPr>
          <w:t>Materialeanskaffelser</w:t>
        </w:r>
        <w:r w:rsidR="00F47AB5">
          <w:rPr>
            <w:noProof/>
            <w:webHidden/>
          </w:rPr>
          <w:tab/>
        </w:r>
        <w:r w:rsidR="00F47AB5">
          <w:rPr>
            <w:noProof/>
            <w:webHidden/>
          </w:rPr>
          <w:fldChar w:fldCharType="begin"/>
        </w:r>
        <w:r w:rsidR="00F47AB5">
          <w:rPr>
            <w:noProof/>
            <w:webHidden/>
          </w:rPr>
          <w:instrText xml:space="preserve"> PAGEREF _Toc194920955 \h </w:instrText>
        </w:r>
        <w:r w:rsidR="00F47AB5">
          <w:rPr>
            <w:noProof/>
            <w:webHidden/>
          </w:rPr>
        </w:r>
        <w:r w:rsidR="00F47AB5">
          <w:rPr>
            <w:noProof/>
            <w:webHidden/>
          </w:rPr>
          <w:fldChar w:fldCharType="separate"/>
        </w:r>
        <w:r w:rsidR="00F47AB5">
          <w:rPr>
            <w:noProof/>
            <w:webHidden/>
          </w:rPr>
          <w:t>7</w:t>
        </w:r>
        <w:r w:rsidR="00F47AB5">
          <w:rPr>
            <w:noProof/>
            <w:webHidden/>
          </w:rPr>
          <w:fldChar w:fldCharType="end"/>
        </w:r>
      </w:hyperlink>
    </w:p>
    <w:p w14:paraId="74C47F13" w14:textId="082DF43A" w:rsidR="00F47AB5" w:rsidRDefault="009207EE">
      <w:pPr>
        <w:pStyle w:val="Indholdsfortegnelse3"/>
        <w:tabs>
          <w:tab w:val="right" w:leader="dot" w:pos="9628"/>
        </w:tabs>
        <w:rPr>
          <w:rFonts w:eastAsiaTheme="minorEastAsia"/>
          <w:noProof/>
          <w:lang w:eastAsia="da-DK"/>
        </w:rPr>
      </w:pPr>
      <w:hyperlink w:anchor="_Toc194920956" w:history="1">
        <w:r w:rsidR="00F47AB5" w:rsidRPr="009E6EA9">
          <w:rPr>
            <w:rStyle w:val="Hyperlink"/>
            <w:noProof/>
          </w:rPr>
          <w:t>Noter til budgettet</w:t>
        </w:r>
        <w:r w:rsidR="00F47AB5">
          <w:rPr>
            <w:noProof/>
            <w:webHidden/>
          </w:rPr>
          <w:tab/>
        </w:r>
        <w:r w:rsidR="00F47AB5">
          <w:rPr>
            <w:noProof/>
            <w:webHidden/>
          </w:rPr>
          <w:fldChar w:fldCharType="begin"/>
        </w:r>
        <w:r w:rsidR="00F47AB5">
          <w:rPr>
            <w:noProof/>
            <w:webHidden/>
          </w:rPr>
          <w:instrText xml:space="preserve"> PAGEREF _Toc194920956 \h </w:instrText>
        </w:r>
        <w:r w:rsidR="00F47AB5">
          <w:rPr>
            <w:noProof/>
            <w:webHidden/>
          </w:rPr>
        </w:r>
        <w:r w:rsidR="00F47AB5">
          <w:rPr>
            <w:noProof/>
            <w:webHidden/>
          </w:rPr>
          <w:fldChar w:fldCharType="separate"/>
        </w:r>
        <w:r w:rsidR="00F47AB5">
          <w:rPr>
            <w:noProof/>
            <w:webHidden/>
          </w:rPr>
          <w:t>7</w:t>
        </w:r>
        <w:r w:rsidR="00F47AB5">
          <w:rPr>
            <w:noProof/>
            <w:webHidden/>
          </w:rPr>
          <w:fldChar w:fldCharType="end"/>
        </w:r>
      </w:hyperlink>
    </w:p>
    <w:p w14:paraId="314C0459" w14:textId="11A1201A" w:rsidR="00F47AB5" w:rsidRDefault="009207EE">
      <w:pPr>
        <w:pStyle w:val="Indholdsfortegnelse3"/>
        <w:tabs>
          <w:tab w:val="right" w:leader="dot" w:pos="9628"/>
        </w:tabs>
        <w:rPr>
          <w:rFonts w:eastAsiaTheme="minorEastAsia"/>
          <w:noProof/>
          <w:lang w:eastAsia="da-DK"/>
        </w:rPr>
      </w:pPr>
      <w:hyperlink w:anchor="_Toc194920957" w:history="1">
        <w:r w:rsidR="00F47AB5" w:rsidRPr="009E6EA9">
          <w:rPr>
            <w:rStyle w:val="Hyperlink"/>
            <w:noProof/>
          </w:rPr>
          <w:t>Moms</w:t>
        </w:r>
        <w:r w:rsidR="00F47AB5">
          <w:rPr>
            <w:noProof/>
            <w:webHidden/>
          </w:rPr>
          <w:tab/>
        </w:r>
        <w:r w:rsidR="00F47AB5">
          <w:rPr>
            <w:noProof/>
            <w:webHidden/>
          </w:rPr>
          <w:fldChar w:fldCharType="begin"/>
        </w:r>
        <w:r w:rsidR="00F47AB5">
          <w:rPr>
            <w:noProof/>
            <w:webHidden/>
          </w:rPr>
          <w:instrText xml:space="preserve"> PAGEREF _Toc194920957 \h </w:instrText>
        </w:r>
        <w:r w:rsidR="00F47AB5">
          <w:rPr>
            <w:noProof/>
            <w:webHidden/>
          </w:rPr>
        </w:r>
        <w:r w:rsidR="00F47AB5">
          <w:rPr>
            <w:noProof/>
            <w:webHidden/>
          </w:rPr>
          <w:fldChar w:fldCharType="separate"/>
        </w:r>
        <w:r w:rsidR="00F47AB5">
          <w:rPr>
            <w:noProof/>
            <w:webHidden/>
          </w:rPr>
          <w:t>7</w:t>
        </w:r>
        <w:r w:rsidR="00F47AB5">
          <w:rPr>
            <w:noProof/>
            <w:webHidden/>
          </w:rPr>
          <w:fldChar w:fldCharType="end"/>
        </w:r>
      </w:hyperlink>
    </w:p>
    <w:p w14:paraId="3EE532C2" w14:textId="341AEEBB" w:rsidR="00CB7BC1" w:rsidRDefault="00CB7BC1" w:rsidP="00CB7BC1">
      <w:r>
        <w:rPr>
          <w:b/>
        </w:rPr>
        <w:fldChar w:fldCharType="end"/>
      </w:r>
    </w:p>
    <w:p w14:paraId="778F25CD" w14:textId="0FCCCAF1" w:rsidR="00240A3E" w:rsidRDefault="00240A3E">
      <w:pPr>
        <w:rPr>
          <w:lang w:eastAsia="da-DK"/>
        </w:rPr>
      </w:pPr>
      <w:r>
        <w:rPr>
          <w:lang w:eastAsia="da-DK"/>
        </w:rPr>
        <w:br w:type="page"/>
      </w:r>
    </w:p>
    <w:p w14:paraId="61291646" w14:textId="2EAB667F" w:rsidR="00372AD0" w:rsidRPr="00165361" w:rsidRDefault="00372AD0" w:rsidP="0062415B">
      <w:pPr>
        <w:pStyle w:val="Overskrift1"/>
      </w:pPr>
      <w:bookmarkStart w:id="0" w:name="_Toc194582236"/>
      <w:bookmarkStart w:id="1" w:name="_Toc194920935"/>
      <w:r w:rsidRPr="00165361">
        <w:lastRenderedPageBreak/>
        <w:t>Puljens formål og baggrund</w:t>
      </w:r>
      <w:bookmarkEnd w:id="0"/>
      <w:bookmarkEnd w:id="1"/>
    </w:p>
    <w:p w14:paraId="42040814" w14:textId="0DA6C584" w:rsidR="006C0F04" w:rsidRDefault="00DA00D4" w:rsidP="00DF5873">
      <w:pPr>
        <w:jc w:val="both"/>
      </w:pPr>
      <w:r w:rsidRPr="00A13357">
        <w:t>Styrelsen for International Rekruttering og Integration (SIRI) udbyder en pulje til udvikling og implementering af et tilbud om netværksvenner</w:t>
      </w:r>
      <w:r w:rsidR="00330C80" w:rsidRPr="00A13357">
        <w:t xml:space="preserve"> til unge over 18 år</w:t>
      </w:r>
      <w:r w:rsidRPr="00A13357">
        <w:t xml:space="preserve">, der bryder </w:t>
      </w:r>
      <w:r w:rsidR="00177009" w:rsidRPr="00A13357">
        <w:t xml:space="preserve">helt </w:t>
      </w:r>
      <w:r w:rsidR="00DA7D2D" w:rsidRPr="00A13357">
        <w:t xml:space="preserve">eller delvist </w:t>
      </w:r>
      <w:r w:rsidRPr="00A13357">
        <w:t xml:space="preserve">med </w:t>
      </w:r>
      <w:r w:rsidR="00432E7D" w:rsidRPr="00A13357">
        <w:t>deres</w:t>
      </w:r>
      <w:r w:rsidR="00330C80" w:rsidRPr="00A13357">
        <w:t xml:space="preserve"> </w:t>
      </w:r>
      <w:r w:rsidRPr="00A13357">
        <w:t>familie som følge af negativ social kontrol</w:t>
      </w:r>
      <w:r w:rsidR="00330C80" w:rsidRPr="00976F61">
        <w:t xml:space="preserve"> og æresrelaterede konflikter</w:t>
      </w:r>
      <w:r w:rsidRPr="00976F61">
        <w:t xml:space="preserve">. </w:t>
      </w:r>
      <w:r w:rsidR="00372AD0" w:rsidRPr="00976F61">
        <w:t>Puljen er oprettet som led i regeringens styrkede indsats mod negativ social kontrol og parallelsamfund</w:t>
      </w:r>
      <w:r w:rsidR="00C84CCC" w:rsidRPr="00976F61">
        <w:t>,</w:t>
      </w:r>
      <w:r w:rsidR="00372AD0" w:rsidRPr="0005186A">
        <w:t xml:space="preserve"> </w:t>
      </w:r>
      <w:r w:rsidR="00D00DD7" w:rsidRPr="00DF5873">
        <w:t>Et frit liv i Danmark</w:t>
      </w:r>
      <w:r w:rsidR="00D00DD7" w:rsidRPr="00A13357">
        <w:t>. Der er</w:t>
      </w:r>
      <w:r w:rsidR="005761E8" w:rsidRPr="00A13357">
        <w:t xml:space="preserve"> afsat 4</w:t>
      </w:r>
      <w:r w:rsidR="00731541">
        <w:t>,0</w:t>
      </w:r>
      <w:r w:rsidR="00E83C71" w:rsidRPr="00A13357">
        <w:t xml:space="preserve"> mio. kr</w:t>
      </w:r>
      <w:r w:rsidR="00D00DD7" w:rsidRPr="00A13357">
        <w:t>.</w:t>
      </w:r>
      <w:r w:rsidR="00FD42A6" w:rsidRPr="00A13357">
        <w:t>, som fordeler sig</w:t>
      </w:r>
      <w:r w:rsidR="00731541">
        <w:t xml:space="preserve"> på</w:t>
      </w:r>
      <w:r w:rsidR="00FD42A6" w:rsidRPr="00A13357">
        <w:t xml:space="preserve"> </w:t>
      </w:r>
      <w:r w:rsidR="00FD42A6" w:rsidRPr="00976F61">
        <w:t>0,4 mio. kr. i 2025 og 1,2 mio. kr. årligt i perioden 2026-2028.</w:t>
      </w:r>
      <w:r w:rsidR="00372AD0" w:rsidRPr="00976F61">
        <w:t xml:space="preserve"> </w:t>
      </w:r>
    </w:p>
    <w:p w14:paraId="540FFDDE" w14:textId="3F1D9B13" w:rsidR="00DA7D2D" w:rsidRPr="00165361" w:rsidRDefault="00DA7D2D" w:rsidP="00165361">
      <w:pPr>
        <w:pStyle w:val="Undertitel"/>
      </w:pPr>
      <w:bookmarkStart w:id="2" w:name="_Toc194920936"/>
      <w:r w:rsidRPr="00165361">
        <w:t>Baggrund</w:t>
      </w:r>
      <w:bookmarkEnd w:id="2"/>
    </w:p>
    <w:p w14:paraId="6D1C12B0" w14:textId="1A36BA7C" w:rsidR="00DA7D2D" w:rsidRDefault="00DA7D2D" w:rsidP="00DA7D2D">
      <w:pPr>
        <w:jc w:val="both"/>
      </w:pPr>
      <w:r>
        <w:t xml:space="preserve">Unge og voksne, der har været eller fortsat er udsat for negativ social kontrol eller en æresrelateret konflikt, </w:t>
      </w:r>
      <w:r w:rsidR="00422445" w:rsidRPr="00E71273">
        <w:rPr>
          <w:rFonts w:cstheme="minorHAnsi"/>
        </w:rPr>
        <w:t xml:space="preserve">står </w:t>
      </w:r>
      <w:r w:rsidR="00422445">
        <w:rPr>
          <w:rFonts w:cstheme="minorHAnsi"/>
        </w:rPr>
        <w:t xml:space="preserve">ofte </w:t>
      </w:r>
      <w:r w:rsidR="00422445" w:rsidRPr="00E71273">
        <w:rPr>
          <w:rFonts w:cstheme="minorHAnsi"/>
        </w:rPr>
        <w:t>over for komplekse udfordringer, når de skal opbygge et nyt liv uden vold og kontrol.</w:t>
      </w:r>
      <w:r w:rsidR="00422445">
        <w:rPr>
          <w:rFonts w:cstheme="minorHAnsi"/>
        </w:rPr>
        <w:t xml:space="preserve"> Mange</w:t>
      </w:r>
      <w:r>
        <w:t xml:space="preserve"> </w:t>
      </w:r>
      <w:r w:rsidR="00986E4A">
        <w:t xml:space="preserve">udsatte </w:t>
      </w:r>
      <w:r>
        <w:t>opleve</w:t>
      </w:r>
      <w:r w:rsidR="00422445">
        <w:t>r</w:t>
      </w:r>
      <w:r>
        <w:t xml:space="preserve"> stor ensomhed, da de ofte har levet en isoleret tilværelse, hvor</w:t>
      </w:r>
      <w:r w:rsidR="0006611B">
        <w:t xml:space="preserve"> </w:t>
      </w:r>
      <w:r>
        <w:t>enes</w:t>
      </w:r>
      <w:r w:rsidR="00986E4A">
        <w:t>te nære relationer har været familie</w:t>
      </w:r>
      <w:r>
        <w:t xml:space="preserve"> og familiens netværk. Derfo</w:t>
      </w:r>
      <w:r w:rsidR="0006611B">
        <w:t xml:space="preserve">r kan de unge komme </w:t>
      </w:r>
      <w:r>
        <w:t xml:space="preserve">til at stå alene, hvis de bryder </w:t>
      </w:r>
      <w:r w:rsidR="00326E16">
        <w:t xml:space="preserve">helt eller delvist </w:t>
      </w:r>
      <w:r>
        <w:t xml:space="preserve">med familien og kontrollen. </w:t>
      </w:r>
    </w:p>
    <w:p w14:paraId="232C9EE0" w14:textId="0CB062AB" w:rsidR="00422445" w:rsidRDefault="00326E16" w:rsidP="00DA7D2D">
      <w:pPr>
        <w:jc w:val="both"/>
      </w:pPr>
      <w:r>
        <w:t xml:space="preserve">Puljen er </w:t>
      </w:r>
      <w:r w:rsidRPr="00326E16">
        <w:t xml:space="preserve">inspireret af </w:t>
      </w:r>
      <w:r>
        <w:t>en ordning</w:t>
      </w:r>
      <w:r w:rsidRPr="00326E16">
        <w:t xml:space="preserve"> i Norge</w:t>
      </w:r>
      <w:r>
        <w:t xml:space="preserve">, hvor der er </w:t>
      </w:r>
      <w:r w:rsidR="00DA7D2D">
        <w:t xml:space="preserve">gode erfaringer med at tilbyde en mentorfamilie til unge og voksne over 18 år, der har brudt helt eller delvist med deres familie på grund af </w:t>
      </w:r>
      <w:r w:rsidR="00986E4A">
        <w:t>negativ social kontrol og æresrelatere</w:t>
      </w:r>
      <w:r w:rsidR="00FD42A6">
        <w:t xml:space="preserve">de konflikter. </w:t>
      </w:r>
      <w:r w:rsidR="00DA7D2D">
        <w:t xml:space="preserve">Mentorordningen administreres af Norsk Røde Kors, der rekrutterer, uddanner og matcher frivillige mentorfamilier med de unge. </w:t>
      </w:r>
    </w:p>
    <w:p w14:paraId="1894EB5C" w14:textId="5439F8DF" w:rsidR="006D2FF3" w:rsidRDefault="006D2FF3" w:rsidP="00DA7D2D">
      <w:pPr>
        <w:jc w:val="both"/>
      </w:pPr>
      <w:r>
        <w:t>Puljemidlerne skal anvendes</w:t>
      </w:r>
      <w:r w:rsidR="00DA7D2D">
        <w:t xml:space="preserve"> til at etablere et </w:t>
      </w:r>
      <w:r>
        <w:t xml:space="preserve">frivilligt </w:t>
      </w:r>
      <w:r w:rsidR="00DA7D2D">
        <w:t>tilbud om en netværksven til unge og voksne over 18 år</w:t>
      </w:r>
      <w:r w:rsidR="00533684">
        <w:t xml:space="preserve"> i Danmark</w:t>
      </w:r>
      <w:r w:rsidR="00DA7D2D">
        <w:t xml:space="preserve">, der oplever ensomhed som følge af negativ social kontrol eller en æresrelateret konflikt. </w:t>
      </w:r>
    </w:p>
    <w:p w14:paraId="6619567D" w14:textId="77777777" w:rsidR="006D2FF3" w:rsidRPr="0016512B" w:rsidRDefault="006D2FF3" w:rsidP="00165361">
      <w:pPr>
        <w:pStyle w:val="Undertitel"/>
      </w:pPr>
      <w:bookmarkStart w:id="3" w:name="_Toc194920937"/>
      <w:r w:rsidRPr="0016512B">
        <w:t>Formål</w:t>
      </w:r>
      <w:bookmarkEnd w:id="3"/>
    </w:p>
    <w:p w14:paraId="4BA418F9" w14:textId="7E4A7100" w:rsidR="006D2FF3" w:rsidRDefault="0006611B" w:rsidP="00DA7D2D">
      <w:pPr>
        <w:jc w:val="both"/>
      </w:pPr>
      <w:r w:rsidRPr="0006611B">
        <w:t xml:space="preserve">Formålet </w:t>
      </w:r>
      <w:r w:rsidR="00533684">
        <w:t xml:space="preserve">med tilbuddet </w:t>
      </w:r>
      <w:r w:rsidRPr="0006611B">
        <w:t xml:space="preserve">er at give de unge et positivt frirum samt tryghed og omsorg, der supplerer de professionelle tilbud som fx behandling for reaktioner på vold mv. </w:t>
      </w:r>
      <w:r w:rsidR="00986E4A">
        <w:t>Tilbuddet</w:t>
      </w:r>
      <w:r w:rsidR="00DA7D2D">
        <w:t xml:space="preserve"> skal give de unge en ven, de kan spejle sig i, og som kan hjælpe dem med</w:t>
      </w:r>
      <w:r w:rsidR="00D46CF4">
        <w:t xml:space="preserve"> </w:t>
      </w:r>
      <w:r w:rsidR="00FD42A6">
        <w:t>daglige gøremål</w:t>
      </w:r>
      <w:r w:rsidR="00DA7D2D">
        <w:t xml:space="preserve">, skabe netværk, fælles oplevelser, samtaler og støtte for at reducere den unges oplevelse af ensomhed. </w:t>
      </w:r>
    </w:p>
    <w:p w14:paraId="1B6A4B5E" w14:textId="63CC9231" w:rsidR="00422445" w:rsidRDefault="009803AD" w:rsidP="00422445">
      <w:r>
        <w:t>Puljen er tænkt som et supplement til øvrige programmer eller tilbud, der</w:t>
      </w:r>
      <w:r w:rsidRPr="00E71273">
        <w:t xml:space="preserve"> </w:t>
      </w:r>
      <w:r>
        <w:t>støtter de unge</w:t>
      </w:r>
      <w:r w:rsidRPr="00E71273">
        <w:t xml:space="preserve"> i at etablere en tryg og selvstændig til</w:t>
      </w:r>
      <w:r>
        <w:t xml:space="preserve">værelse fri for vold og kontrol. </w:t>
      </w:r>
    </w:p>
    <w:p w14:paraId="2E729A5D" w14:textId="2DA7DA31" w:rsidR="00043589" w:rsidRPr="00372AD0" w:rsidRDefault="009803AD" w:rsidP="0062415B">
      <w:pPr>
        <w:pStyle w:val="Overskrift1"/>
      </w:pPr>
      <w:r>
        <w:rPr>
          <w:rFonts w:cstheme="minorHAnsi"/>
        </w:rPr>
        <w:t xml:space="preserve"> </w:t>
      </w:r>
      <w:bookmarkStart w:id="4" w:name="_Toc194582237"/>
      <w:bookmarkStart w:id="5" w:name="_Toc194920938"/>
      <w:r w:rsidR="00043589" w:rsidRPr="00372AD0">
        <w:t>Puljens målgruppe</w:t>
      </w:r>
      <w:bookmarkEnd w:id="4"/>
      <w:bookmarkEnd w:id="5"/>
    </w:p>
    <w:p w14:paraId="1C74395E" w14:textId="77777777" w:rsidR="00333F82" w:rsidRDefault="00CC3184" w:rsidP="00165361">
      <w:pPr>
        <w:pStyle w:val="Undertitel"/>
      </w:pPr>
      <w:bookmarkStart w:id="6" w:name="_Toc194920939"/>
      <w:r w:rsidRPr="0016512B">
        <w:t>Den unge</w:t>
      </w:r>
      <w:r w:rsidR="00E73EBE" w:rsidRPr="0016512B">
        <w:t xml:space="preserve"> (primær målgruppe)</w:t>
      </w:r>
      <w:bookmarkEnd w:id="6"/>
    </w:p>
    <w:p w14:paraId="53B52B2F" w14:textId="409E69DB" w:rsidR="003C4786" w:rsidRDefault="00043589" w:rsidP="00333F82">
      <w:r w:rsidRPr="00C93F68">
        <w:t xml:space="preserve">Puljens målgruppe </w:t>
      </w:r>
      <w:r w:rsidR="00BB2057" w:rsidRPr="00C93F68">
        <w:t>er</w:t>
      </w:r>
      <w:r w:rsidRPr="00C93F68">
        <w:t xml:space="preserve"> </w:t>
      </w:r>
      <w:r w:rsidR="00BB2057" w:rsidRPr="00C93F68">
        <w:t>i udgangspunktet unge mellem 18 og 30</w:t>
      </w:r>
      <w:r w:rsidR="001A1614">
        <w:t xml:space="preserve"> år</w:t>
      </w:r>
      <w:r w:rsidR="00BB2057" w:rsidRPr="00C93F68">
        <w:t xml:space="preserve">, der har behov for </w:t>
      </w:r>
      <w:r w:rsidR="001A1614">
        <w:t xml:space="preserve">social </w:t>
      </w:r>
      <w:r w:rsidR="00BB2057" w:rsidRPr="00C93F68">
        <w:t xml:space="preserve">støtte efter at have brudt </w:t>
      </w:r>
      <w:r w:rsidR="00177009">
        <w:t>helt eller</w:t>
      </w:r>
      <w:r w:rsidR="00BB2057" w:rsidRPr="00C93F68">
        <w:t xml:space="preserve"> </w:t>
      </w:r>
      <w:r w:rsidR="00177009" w:rsidRPr="00177009">
        <w:t xml:space="preserve">delvist </w:t>
      </w:r>
      <w:r w:rsidR="009803AD" w:rsidRPr="00177009">
        <w:t xml:space="preserve">med </w:t>
      </w:r>
      <w:r w:rsidR="00BB2057" w:rsidRPr="00177009">
        <w:t xml:space="preserve">familie og netværk </w:t>
      </w:r>
      <w:r w:rsidR="00177009" w:rsidRPr="00177009">
        <w:t>som følge af negativ social kontrol og æresrelatere</w:t>
      </w:r>
      <w:r w:rsidR="001E4F23">
        <w:t>de</w:t>
      </w:r>
      <w:r w:rsidR="00177009" w:rsidRPr="00177009">
        <w:t xml:space="preserve"> konflikter</w:t>
      </w:r>
      <w:r w:rsidR="00BB2057" w:rsidRPr="00C93F68">
        <w:t xml:space="preserve">. </w:t>
      </w:r>
      <w:r w:rsidR="009803AD" w:rsidRPr="00C93F68">
        <w:t>De</w:t>
      </w:r>
      <w:r w:rsidR="009803AD">
        <w:t xml:space="preserve"> unge kan </w:t>
      </w:r>
      <w:r w:rsidR="009803AD" w:rsidRPr="00C93F68">
        <w:t xml:space="preserve">i særlige tilfælde </w:t>
      </w:r>
      <w:r w:rsidR="009803AD">
        <w:t>være over 30 år, hvis</w:t>
      </w:r>
      <w:r w:rsidR="009803AD" w:rsidRPr="00C93F68">
        <w:t xml:space="preserve"> </w:t>
      </w:r>
      <w:r w:rsidR="00986E4A">
        <w:t xml:space="preserve">ansøger </w:t>
      </w:r>
      <w:r w:rsidR="00FD42A6">
        <w:t>vurderer, at</w:t>
      </w:r>
      <w:r w:rsidR="001E4F23">
        <w:t xml:space="preserve"> </w:t>
      </w:r>
      <w:r w:rsidR="009803AD" w:rsidRPr="00C93F68">
        <w:t>tilbuddet</w:t>
      </w:r>
      <w:r w:rsidR="001E4F23">
        <w:t xml:space="preserve"> kan have</w:t>
      </w:r>
      <w:r w:rsidR="009803AD" w:rsidRPr="00C93F68">
        <w:t xml:space="preserve"> </w:t>
      </w:r>
      <w:r w:rsidR="00986E4A">
        <w:t>relevans</w:t>
      </w:r>
      <w:r w:rsidR="009803AD">
        <w:t xml:space="preserve"> </w:t>
      </w:r>
      <w:r w:rsidR="00986E4A">
        <w:t>for denne målgruppe</w:t>
      </w:r>
      <w:r w:rsidR="009803AD">
        <w:t xml:space="preserve">. </w:t>
      </w:r>
    </w:p>
    <w:p w14:paraId="184FDFFC" w14:textId="6DBCF129" w:rsidR="00A13357" w:rsidRDefault="00A13357" w:rsidP="00333F82">
      <w:r>
        <w:t>For at beskytte netværksvennerne kan målgruppen af unge ikke være fysisk eller psykisk truet. I forbindelse med visitering til tilbuddet skal der derfor foretages en risikovurdering og en vurdering af, om den unge bør modtage anden hjælp.</w:t>
      </w:r>
    </w:p>
    <w:p w14:paraId="62E6B1B8" w14:textId="122C68E5" w:rsidR="00E73EBE" w:rsidRPr="00333F82" w:rsidRDefault="00E73EBE" w:rsidP="00165361">
      <w:pPr>
        <w:pStyle w:val="Undertitel"/>
      </w:pPr>
      <w:bookmarkStart w:id="7" w:name="_Toc194920940"/>
      <w:r w:rsidRPr="00333F82">
        <w:t>Den frivillige (sekundær målgruppe)</w:t>
      </w:r>
      <w:bookmarkEnd w:id="7"/>
    </w:p>
    <w:p w14:paraId="5EFA4107" w14:textId="01514F26" w:rsidR="009A059B" w:rsidRDefault="00CC3184" w:rsidP="00333F82">
      <w:r>
        <w:t>Netværksvenner</w:t>
      </w:r>
      <w:r w:rsidR="004D5603">
        <w:t xml:space="preserve"> skal vær</w:t>
      </w:r>
      <w:r>
        <w:t>e et</w:t>
      </w:r>
      <w:r w:rsidR="004D5603">
        <w:t xml:space="preserve"> tilbud til den unge om at </w:t>
      </w:r>
      <w:r>
        <w:t>f</w:t>
      </w:r>
      <w:r w:rsidR="00F40368">
        <w:t>å</w:t>
      </w:r>
      <w:r>
        <w:t xml:space="preserve"> en frivillig ven</w:t>
      </w:r>
      <w:r w:rsidR="009A059B">
        <w:t>, som den unge kan sn</w:t>
      </w:r>
      <w:r w:rsidR="00E73EBE" w:rsidRPr="00E73EBE">
        <w:t>akke med og lave social</w:t>
      </w:r>
      <w:r w:rsidR="00E73EBE">
        <w:t>e</w:t>
      </w:r>
      <w:r w:rsidR="00E73EBE" w:rsidRPr="00E73EBE">
        <w:t xml:space="preserve"> aktiviteter sammen med</w:t>
      </w:r>
      <w:r w:rsidR="009A059B">
        <w:t xml:space="preserve"> i en situation, hvor den unge kan opleve ensomhed og isolation i forbindelse med overvejelse om brud</w:t>
      </w:r>
      <w:r>
        <w:t xml:space="preserve"> eller efter brud</w:t>
      </w:r>
      <w:r w:rsidR="009A059B">
        <w:t xml:space="preserve"> med familie og netværk</w:t>
      </w:r>
      <w:r w:rsidR="00E73EBE" w:rsidRPr="00E73EBE">
        <w:t xml:space="preserve">. </w:t>
      </w:r>
      <w:r w:rsidR="009A059B">
        <w:t xml:space="preserve">For at netværksvennen kan </w:t>
      </w:r>
      <w:r w:rsidR="009A059B">
        <w:lastRenderedPageBreak/>
        <w:t>bevare den ligeværdige og venskabelige relation til den unge, skal netværksvennen ikke varetage koordinerende opgaver til myndigheder eller andre socialfaglige opgaver.</w:t>
      </w:r>
    </w:p>
    <w:p w14:paraId="692340AA" w14:textId="058D8802" w:rsidR="00B24524" w:rsidRDefault="00B24524" w:rsidP="00333F82">
      <w:pPr>
        <w:rPr>
          <w:rFonts w:cstheme="minorHAnsi"/>
        </w:rPr>
      </w:pPr>
      <w:r>
        <w:t xml:space="preserve">De </w:t>
      </w:r>
      <w:r w:rsidR="007243CA">
        <w:t xml:space="preserve">frivillige netværksvenner skal </w:t>
      </w:r>
      <w:r>
        <w:t xml:space="preserve">opkvalificeres, så de opnår </w:t>
      </w:r>
      <w:r w:rsidR="001E4F23">
        <w:t xml:space="preserve">en basal </w:t>
      </w:r>
      <w:r>
        <w:t xml:space="preserve">viden om æresrelaterede konflikter og negativ social kontrol, reaktioner på et liv med vold og traumer, rollen som frivillig og lignende emner. </w:t>
      </w:r>
    </w:p>
    <w:p w14:paraId="4DCD5A00" w14:textId="77777777" w:rsidR="002362D7" w:rsidRPr="0062415B" w:rsidRDefault="00BE7874" w:rsidP="0062415B">
      <w:pPr>
        <w:pStyle w:val="Overskrift1"/>
      </w:pPr>
      <w:bookmarkStart w:id="8" w:name="_Toc194582238"/>
      <w:bookmarkStart w:id="9" w:name="_Toc194920941"/>
      <w:r w:rsidRPr="0062415B">
        <w:t>Ansøgerkreds</w:t>
      </w:r>
      <w:bookmarkEnd w:id="8"/>
      <w:bookmarkEnd w:id="9"/>
    </w:p>
    <w:p w14:paraId="318828EA" w14:textId="4B4110CD" w:rsidR="00BE7874" w:rsidRPr="002362D7" w:rsidRDefault="00BE7874" w:rsidP="002362D7">
      <w:pPr>
        <w:rPr>
          <w:rFonts w:ascii="Calibri" w:eastAsia="Times New Roman" w:hAnsi="Calibri" w:cstheme="majorBidi"/>
          <w:sz w:val="26"/>
          <w:szCs w:val="26"/>
          <w:lang w:eastAsia="da-DK"/>
        </w:rPr>
      </w:pPr>
      <w:r w:rsidRPr="002362D7">
        <w:t xml:space="preserve">Puljen kan ansøges af </w:t>
      </w:r>
      <w:r w:rsidR="00B24524" w:rsidRPr="002362D7">
        <w:t>organisationer</w:t>
      </w:r>
      <w:r w:rsidRPr="002362D7">
        <w:t xml:space="preserve"> </w:t>
      </w:r>
      <w:r w:rsidR="00047DD1">
        <w:t xml:space="preserve">som </w:t>
      </w:r>
      <w:r w:rsidR="00630988" w:rsidRPr="00177009">
        <w:rPr>
          <w:rFonts w:cstheme="minorHAnsi"/>
        </w:rPr>
        <w:t xml:space="preserve">eksempelvis </w:t>
      </w:r>
      <w:r w:rsidR="00630988" w:rsidRPr="00422445">
        <w:rPr>
          <w:rStyle w:val="Strk"/>
          <w:rFonts w:cstheme="minorHAnsi"/>
          <w:b w:val="0"/>
        </w:rPr>
        <w:t>NGO’er</w:t>
      </w:r>
      <w:r w:rsidR="001A0692">
        <w:rPr>
          <w:rStyle w:val="Strk"/>
          <w:rFonts w:cstheme="minorHAnsi"/>
          <w:b w:val="0"/>
        </w:rPr>
        <w:t xml:space="preserve">, </w:t>
      </w:r>
      <w:r w:rsidR="00630988" w:rsidRPr="00422445">
        <w:rPr>
          <w:rStyle w:val="Strk"/>
          <w:rFonts w:cstheme="minorHAnsi"/>
          <w:b w:val="0"/>
        </w:rPr>
        <w:t>foreninger</w:t>
      </w:r>
      <w:r w:rsidR="00630988" w:rsidRPr="00177009">
        <w:rPr>
          <w:rFonts w:cstheme="minorHAnsi"/>
        </w:rPr>
        <w:t>, krisecentre</w:t>
      </w:r>
      <w:r w:rsidR="001A0692">
        <w:rPr>
          <w:rFonts w:cstheme="minorHAnsi"/>
        </w:rPr>
        <w:t xml:space="preserve">, </w:t>
      </w:r>
      <w:r w:rsidR="00630988">
        <w:rPr>
          <w:rStyle w:val="Strk"/>
          <w:rFonts w:cstheme="minorHAnsi"/>
          <w:b w:val="0"/>
        </w:rPr>
        <w:t>s</w:t>
      </w:r>
      <w:r w:rsidR="00630988" w:rsidRPr="00422445">
        <w:rPr>
          <w:rStyle w:val="Strk"/>
          <w:rFonts w:cstheme="minorHAnsi"/>
          <w:b w:val="0"/>
        </w:rPr>
        <w:t>pecialiserede videns- og rådgivningscentre</w:t>
      </w:r>
      <w:r w:rsidR="001A0692">
        <w:rPr>
          <w:rStyle w:val="Strk"/>
          <w:rFonts w:cstheme="minorHAnsi"/>
          <w:b w:val="0"/>
        </w:rPr>
        <w:t xml:space="preserve"> mv</w:t>
      </w:r>
      <w:r w:rsidRPr="002362D7">
        <w:t>.</w:t>
      </w:r>
      <w:r w:rsidR="00C17747">
        <w:t xml:space="preserve"> </w:t>
      </w:r>
      <w:r w:rsidRPr="002362D7">
        <w:t>Ansøgere kan enten søge som enkeltstående organisation eller som en del af et konsortium bestående af flere aktører, der samarbejder om projektet.</w:t>
      </w:r>
    </w:p>
    <w:p w14:paraId="74B1476F" w14:textId="55E17766" w:rsidR="006C0F04" w:rsidRPr="0098722D" w:rsidRDefault="006C0F04" w:rsidP="006C0F04">
      <w:pPr>
        <w:spacing w:after="240" w:line="276" w:lineRule="auto"/>
        <w:jc w:val="both"/>
        <w:rPr>
          <w:rFonts w:cstheme="minorHAnsi"/>
        </w:rPr>
      </w:pPr>
      <w:r w:rsidRPr="0098722D">
        <w:rPr>
          <w:rFonts w:cstheme="minorHAnsi"/>
        </w:rPr>
        <w:t>Hvis projektet søges som konsortium, skal ansøgningen indeholde:</w:t>
      </w:r>
    </w:p>
    <w:p w14:paraId="500E638F" w14:textId="52643084" w:rsidR="006C0F04" w:rsidRPr="0098722D" w:rsidRDefault="006C0F04" w:rsidP="006C0F04">
      <w:pPr>
        <w:pStyle w:val="Listeafsnit"/>
        <w:numPr>
          <w:ilvl w:val="0"/>
          <w:numId w:val="35"/>
        </w:numPr>
        <w:spacing w:after="0" w:line="276" w:lineRule="auto"/>
        <w:rPr>
          <w:rFonts w:cstheme="minorHAnsi"/>
        </w:rPr>
      </w:pPr>
      <w:r w:rsidRPr="0098722D">
        <w:rPr>
          <w:rFonts w:cstheme="minorHAnsi"/>
        </w:rPr>
        <w:t>En tydelig rolle- og an</w:t>
      </w:r>
      <w:r w:rsidR="00F46951">
        <w:rPr>
          <w:rFonts w:cstheme="minorHAnsi"/>
        </w:rPr>
        <w:t>svarsfordeling mellem aktørerne</w:t>
      </w:r>
      <w:r w:rsidR="00731541">
        <w:rPr>
          <w:rFonts w:cstheme="minorHAnsi"/>
        </w:rPr>
        <w:t>.</w:t>
      </w:r>
    </w:p>
    <w:p w14:paraId="00EF5856" w14:textId="77777777" w:rsidR="006C0F04" w:rsidRDefault="006C0F04" w:rsidP="006C0F04">
      <w:pPr>
        <w:pStyle w:val="Listeafsnit"/>
        <w:numPr>
          <w:ilvl w:val="0"/>
          <w:numId w:val="35"/>
        </w:numPr>
        <w:spacing w:after="0" w:line="276" w:lineRule="auto"/>
        <w:rPr>
          <w:rFonts w:cstheme="minorHAnsi"/>
        </w:rPr>
      </w:pPr>
      <w:r w:rsidRPr="0098722D">
        <w:rPr>
          <w:rFonts w:cstheme="minorHAnsi"/>
        </w:rPr>
        <w:t>Beskrivelse af samarbejdsstrukturer og forventet bidrag fra hver aktør.</w:t>
      </w:r>
    </w:p>
    <w:p w14:paraId="5A92F895" w14:textId="77777777" w:rsidR="006C0F04" w:rsidRDefault="006C0F04" w:rsidP="006C0F04">
      <w:pPr>
        <w:spacing w:after="0" w:line="276" w:lineRule="auto"/>
        <w:rPr>
          <w:rFonts w:cstheme="minorHAnsi"/>
        </w:rPr>
      </w:pPr>
    </w:p>
    <w:p w14:paraId="4C7D97FF" w14:textId="74AF20E0" w:rsidR="00372AD0" w:rsidRPr="0062415B" w:rsidRDefault="00372AD0" w:rsidP="0062415B">
      <w:pPr>
        <w:pStyle w:val="Overskrift1"/>
      </w:pPr>
      <w:bookmarkStart w:id="10" w:name="_Toc194582239"/>
      <w:bookmarkStart w:id="11" w:name="_Toc194920942"/>
      <w:r w:rsidRPr="0062415B">
        <w:t>Forventede resultater</w:t>
      </w:r>
      <w:r w:rsidR="003E62BC" w:rsidRPr="0062415B">
        <w:t xml:space="preserve"> i projektperioden</w:t>
      </w:r>
      <w:bookmarkEnd w:id="10"/>
      <w:bookmarkEnd w:id="11"/>
      <w:r w:rsidR="003E62BC" w:rsidRPr="0062415B">
        <w:t xml:space="preserve"> </w:t>
      </w:r>
    </w:p>
    <w:p w14:paraId="63BF5E67" w14:textId="555B61A8" w:rsidR="00176BB0" w:rsidRPr="00176BB0" w:rsidRDefault="006C0F04" w:rsidP="00176BB0">
      <w:pPr>
        <w:spacing w:line="276" w:lineRule="auto"/>
        <w:jc w:val="both"/>
        <w:rPr>
          <w:rFonts w:cstheme="minorHAnsi"/>
        </w:rPr>
      </w:pPr>
      <w:r w:rsidRPr="00176BB0">
        <w:rPr>
          <w:rFonts w:cstheme="minorHAnsi"/>
        </w:rPr>
        <w:t xml:space="preserve">Puljemidlerne skal anvendes til at </w:t>
      </w:r>
      <w:r w:rsidR="00176BB0" w:rsidRPr="00176BB0">
        <w:rPr>
          <w:rFonts w:cstheme="minorHAnsi"/>
        </w:rPr>
        <w:t xml:space="preserve">udvikle, </w:t>
      </w:r>
      <w:r w:rsidRPr="00176BB0">
        <w:rPr>
          <w:rFonts w:cstheme="minorHAnsi"/>
        </w:rPr>
        <w:t>etablere og drive et frivilligt tilbud til unge over</w:t>
      </w:r>
      <w:r w:rsidR="009A059B">
        <w:rPr>
          <w:rFonts w:cstheme="minorHAnsi"/>
        </w:rPr>
        <w:t xml:space="preserve"> 18 år, der har brudt </w:t>
      </w:r>
      <w:r w:rsidR="001C3D26">
        <w:rPr>
          <w:rFonts w:cstheme="minorHAnsi"/>
        </w:rPr>
        <w:t xml:space="preserve">helt eller delvist </w:t>
      </w:r>
      <w:r w:rsidR="009A059B">
        <w:rPr>
          <w:rFonts w:cstheme="minorHAnsi"/>
        </w:rPr>
        <w:t>med f</w:t>
      </w:r>
      <w:r w:rsidRPr="00176BB0">
        <w:rPr>
          <w:rFonts w:cstheme="minorHAnsi"/>
        </w:rPr>
        <w:t>amilie og netværk som følge af negativ soci</w:t>
      </w:r>
      <w:r w:rsidR="009A059B">
        <w:rPr>
          <w:rFonts w:cstheme="minorHAnsi"/>
        </w:rPr>
        <w:t>al kontrol og æresrelateret konflikter</w:t>
      </w:r>
      <w:r w:rsidRPr="00176BB0">
        <w:rPr>
          <w:rFonts w:cstheme="minorHAnsi"/>
        </w:rPr>
        <w:t xml:space="preserve">. </w:t>
      </w:r>
    </w:p>
    <w:p w14:paraId="1266C66A" w14:textId="5511C9BD" w:rsidR="006C0F04" w:rsidRDefault="006C0F04" w:rsidP="00176BB0">
      <w:pPr>
        <w:spacing w:line="276" w:lineRule="auto"/>
        <w:jc w:val="both"/>
        <w:rPr>
          <w:rFonts w:cstheme="minorHAnsi"/>
        </w:rPr>
      </w:pPr>
      <w:r w:rsidRPr="00176BB0">
        <w:rPr>
          <w:rFonts w:cstheme="minorHAnsi"/>
        </w:rPr>
        <w:t>Aktiviteterne i tilbuddet skal være systematiske og målrettede med henblik på</w:t>
      </w:r>
      <w:r w:rsidR="009A059B">
        <w:rPr>
          <w:rFonts w:cstheme="minorHAnsi"/>
        </w:rPr>
        <w:t>,</w:t>
      </w:r>
      <w:r w:rsidRPr="00176BB0">
        <w:rPr>
          <w:rFonts w:cstheme="minorHAnsi"/>
        </w:rPr>
        <w:t xml:space="preserve"> at unge over 18 oplever, at de får etableret nye relationer, som kan støtte dem </w:t>
      </w:r>
      <w:r w:rsidR="00176BB0" w:rsidRPr="00176BB0">
        <w:rPr>
          <w:rFonts w:cstheme="minorHAnsi"/>
        </w:rPr>
        <w:t>under overvejel</w:t>
      </w:r>
      <w:r w:rsidR="009A059B">
        <w:rPr>
          <w:rFonts w:cstheme="minorHAnsi"/>
        </w:rPr>
        <w:t>s</w:t>
      </w:r>
      <w:r w:rsidR="00176BB0" w:rsidRPr="00176BB0">
        <w:rPr>
          <w:rFonts w:cstheme="minorHAnsi"/>
        </w:rPr>
        <w:t xml:space="preserve">er om et brud eller </w:t>
      </w:r>
      <w:r w:rsidRPr="00176BB0">
        <w:rPr>
          <w:rFonts w:cstheme="minorHAnsi"/>
        </w:rPr>
        <w:t xml:space="preserve">efter brud med familie og evt. netværk. </w:t>
      </w:r>
      <w:r w:rsidR="00176BB0" w:rsidRPr="00176BB0">
        <w:rPr>
          <w:rFonts w:cstheme="minorHAnsi"/>
        </w:rPr>
        <w:t>Indsatserne skal tage højde for borgernes sikkerhedsmæssige</w:t>
      </w:r>
      <w:r w:rsidR="00204E95">
        <w:rPr>
          <w:rFonts w:cstheme="minorHAnsi"/>
        </w:rPr>
        <w:t xml:space="preserve"> </w:t>
      </w:r>
      <w:r w:rsidR="00176BB0" w:rsidRPr="00176BB0">
        <w:rPr>
          <w:rFonts w:cstheme="minorHAnsi"/>
        </w:rPr>
        <w:t>psykosociale, sociale, og praktiske behov.</w:t>
      </w:r>
    </w:p>
    <w:p w14:paraId="59F8564D" w14:textId="64142CE9" w:rsidR="00176BB0" w:rsidRDefault="00176BB0" w:rsidP="00165361">
      <w:pPr>
        <w:pStyle w:val="Undertitel"/>
      </w:pPr>
      <w:bookmarkStart w:id="12" w:name="_Toc194920943"/>
      <w:r>
        <w:t>Konkrete leverancer:</w:t>
      </w:r>
      <w:bookmarkEnd w:id="12"/>
    </w:p>
    <w:p w14:paraId="750BE4AC" w14:textId="5CC3DD85" w:rsidR="00176BB0" w:rsidRPr="009D3338" w:rsidRDefault="00DE52E4" w:rsidP="009D3338">
      <w:pPr>
        <w:pStyle w:val="Listeafsnit"/>
        <w:numPr>
          <w:ilvl w:val="0"/>
          <w:numId w:val="35"/>
        </w:numPr>
        <w:rPr>
          <w:rFonts w:cstheme="minorHAnsi"/>
        </w:rPr>
      </w:pPr>
      <w:r>
        <w:rPr>
          <w:rFonts w:cstheme="minorHAnsi"/>
        </w:rPr>
        <w:t xml:space="preserve">At der </w:t>
      </w:r>
      <w:r w:rsidR="000201EA">
        <w:rPr>
          <w:rFonts w:cstheme="minorHAnsi"/>
        </w:rPr>
        <w:t>gennemføres</w:t>
      </w:r>
      <w:r w:rsidR="00A262C9">
        <w:rPr>
          <w:rFonts w:cstheme="minorHAnsi"/>
        </w:rPr>
        <w:t xml:space="preserve"> </w:t>
      </w:r>
      <w:r w:rsidR="009F2F9C">
        <w:rPr>
          <w:rFonts w:cstheme="minorHAnsi"/>
        </w:rPr>
        <w:t xml:space="preserve">min. </w:t>
      </w:r>
      <w:r w:rsidR="000201EA">
        <w:rPr>
          <w:rFonts w:cstheme="minorHAnsi"/>
        </w:rPr>
        <w:t>150</w:t>
      </w:r>
      <w:r>
        <w:rPr>
          <w:rFonts w:cstheme="minorHAnsi"/>
        </w:rPr>
        <w:t xml:space="preserve"> </w:t>
      </w:r>
      <w:r w:rsidR="000201EA">
        <w:rPr>
          <w:rFonts w:cstheme="minorHAnsi"/>
        </w:rPr>
        <w:t xml:space="preserve">match og forløb </w:t>
      </w:r>
      <w:r w:rsidR="00561D3E">
        <w:rPr>
          <w:rFonts w:cstheme="minorHAnsi"/>
        </w:rPr>
        <w:t>i perioden 202</w:t>
      </w:r>
      <w:r w:rsidR="000201EA">
        <w:rPr>
          <w:rFonts w:cstheme="minorHAnsi"/>
        </w:rPr>
        <w:t>5</w:t>
      </w:r>
      <w:r w:rsidR="00561D3E">
        <w:rPr>
          <w:rFonts w:cstheme="minorHAnsi"/>
        </w:rPr>
        <w:t>-2028</w:t>
      </w:r>
      <w:r w:rsidR="001324CB" w:rsidRPr="001324CB">
        <w:rPr>
          <w:rFonts w:cstheme="minorHAnsi"/>
        </w:rPr>
        <w:t>.</w:t>
      </w:r>
      <w:r w:rsidR="00A262C9">
        <w:rPr>
          <w:rFonts w:cstheme="minorHAnsi"/>
        </w:rPr>
        <w:t xml:space="preserve"> </w:t>
      </w:r>
      <w:r w:rsidR="000201EA">
        <w:rPr>
          <w:rFonts w:cstheme="minorHAnsi"/>
        </w:rPr>
        <w:t>(Der fo</w:t>
      </w:r>
      <w:r w:rsidR="00A77E7C">
        <w:rPr>
          <w:rFonts w:cstheme="minorHAnsi"/>
        </w:rPr>
        <w:t>r</w:t>
      </w:r>
      <w:r w:rsidR="000201EA">
        <w:rPr>
          <w:rFonts w:cstheme="minorHAnsi"/>
        </w:rPr>
        <w:t>ventes kun gennemført et mindre antal forløb i udviklings- og etableringsfasen)</w:t>
      </w:r>
      <w:r w:rsidR="00731541">
        <w:rPr>
          <w:rFonts w:cstheme="minorHAnsi"/>
        </w:rPr>
        <w:t>.</w:t>
      </w:r>
    </w:p>
    <w:p w14:paraId="7889C0E4" w14:textId="2E40AF6F" w:rsidR="00240A3E" w:rsidRDefault="000201EA" w:rsidP="00176BB0">
      <w:pPr>
        <w:pStyle w:val="Listeafsnit"/>
        <w:numPr>
          <w:ilvl w:val="0"/>
          <w:numId w:val="35"/>
        </w:numPr>
        <w:spacing w:line="276" w:lineRule="auto"/>
        <w:jc w:val="both"/>
        <w:rPr>
          <w:rFonts w:cstheme="minorHAnsi"/>
        </w:rPr>
      </w:pPr>
      <w:r>
        <w:rPr>
          <w:rFonts w:cstheme="minorHAnsi"/>
        </w:rPr>
        <w:t xml:space="preserve">At der </w:t>
      </w:r>
      <w:r w:rsidR="003A37CB">
        <w:rPr>
          <w:rFonts w:cstheme="minorHAnsi"/>
        </w:rPr>
        <w:t>på baggrund af erfaring med</w:t>
      </w:r>
      <w:r w:rsidR="00AE5E10">
        <w:rPr>
          <w:rFonts w:cstheme="minorHAnsi"/>
        </w:rPr>
        <w:t xml:space="preserve"> netværksvenner</w:t>
      </w:r>
      <w:r w:rsidR="00CC1EBB">
        <w:rPr>
          <w:rFonts w:cstheme="minorHAnsi"/>
        </w:rPr>
        <w:t xml:space="preserve"> udvikl</w:t>
      </w:r>
      <w:r>
        <w:rPr>
          <w:rFonts w:cstheme="minorHAnsi"/>
        </w:rPr>
        <w:t xml:space="preserve">es </w:t>
      </w:r>
      <w:r w:rsidR="003A37CB">
        <w:rPr>
          <w:rFonts w:cstheme="minorHAnsi"/>
        </w:rPr>
        <w:t>e</w:t>
      </w:r>
      <w:r w:rsidR="00A77E7C">
        <w:rPr>
          <w:rFonts w:cstheme="minorHAnsi"/>
        </w:rPr>
        <w:t>t</w:t>
      </w:r>
      <w:r w:rsidR="003A37CB">
        <w:rPr>
          <w:rFonts w:cstheme="minorHAnsi"/>
        </w:rPr>
        <w:t xml:space="preserve"> </w:t>
      </w:r>
      <w:r>
        <w:rPr>
          <w:rFonts w:cstheme="minorHAnsi"/>
        </w:rPr>
        <w:t>enkel</w:t>
      </w:r>
      <w:r w:rsidR="00A77E7C">
        <w:rPr>
          <w:rFonts w:cstheme="minorHAnsi"/>
        </w:rPr>
        <w:t>t koncept</w:t>
      </w:r>
      <w:r w:rsidR="00C6762C">
        <w:rPr>
          <w:rFonts w:cstheme="minorHAnsi"/>
        </w:rPr>
        <w:t>,</w:t>
      </w:r>
      <w:r w:rsidR="00240A3E">
        <w:rPr>
          <w:rFonts w:cstheme="minorHAnsi"/>
        </w:rPr>
        <w:t xml:space="preserve"> </w:t>
      </w:r>
      <w:r>
        <w:rPr>
          <w:rFonts w:cstheme="minorHAnsi"/>
        </w:rPr>
        <w:t>som</w:t>
      </w:r>
      <w:r w:rsidR="00240A3E">
        <w:rPr>
          <w:rFonts w:cstheme="minorHAnsi"/>
        </w:rPr>
        <w:t xml:space="preserve"> kan anvende</w:t>
      </w:r>
      <w:r w:rsidR="00FD42A6">
        <w:rPr>
          <w:rFonts w:cstheme="minorHAnsi"/>
        </w:rPr>
        <w:t>s</w:t>
      </w:r>
      <w:r w:rsidR="00240A3E">
        <w:rPr>
          <w:rFonts w:cstheme="minorHAnsi"/>
        </w:rPr>
        <w:t xml:space="preserve"> til fremtidig udbredelse af tilbuddet</w:t>
      </w:r>
      <w:r w:rsidR="00A77E7C">
        <w:rPr>
          <w:rFonts w:cstheme="minorHAnsi"/>
        </w:rPr>
        <w:t>.</w:t>
      </w:r>
    </w:p>
    <w:p w14:paraId="7C9A6472" w14:textId="77777777" w:rsidR="002362D7" w:rsidRPr="002362D7" w:rsidRDefault="00372AD0" w:rsidP="0062415B">
      <w:pPr>
        <w:pStyle w:val="Overskrift1"/>
        <w:rPr>
          <w:rFonts w:asciiTheme="minorHAnsi" w:hAnsiTheme="minorHAnsi" w:cstheme="minorHAnsi"/>
          <w:sz w:val="22"/>
          <w:szCs w:val="22"/>
        </w:rPr>
      </w:pPr>
      <w:bookmarkStart w:id="13" w:name="_Toc194582240"/>
      <w:bookmarkStart w:id="14" w:name="_Toc194920944"/>
      <w:r w:rsidRPr="00372AD0">
        <w:t>Evaluering og dokumentation</w:t>
      </w:r>
      <w:bookmarkEnd w:id="13"/>
      <w:bookmarkEnd w:id="14"/>
    </w:p>
    <w:p w14:paraId="4DFE57E7" w14:textId="6B8C3356" w:rsidR="00635768" w:rsidRPr="002362D7" w:rsidRDefault="00635768" w:rsidP="002362D7">
      <w:r w:rsidRPr="002362D7">
        <w:t xml:space="preserve">Modtageren af midler skal hvert år deltage i et opstartsmøde med SIRI, hvor projektets </w:t>
      </w:r>
      <w:r w:rsidR="00C96897" w:rsidRPr="002362D7">
        <w:t xml:space="preserve">resultater </w:t>
      </w:r>
      <w:r w:rsidRPr="002362D7">
        <w:t>og forventninger for det kommende år gennemgås. Derudover afholdes et årligt statusmøde, hvor fremdrift og målopfyldelse drøftes. Modtageren skal også indsende en årsrapport, der opsummerer årets aktiviteter, resultater og eventuelle justeringer.</w:t>
      </w:r>
    </w:p>
    <w:p w14:paraId="317F23FE" w14:textId="67D8350E" w:rsidR="00635768" w:rsidRPr="00C62B24" w:rsidRDefault="00635768" w:rsidP="00635768">
      <w:pPr>
        <w:pStyle w:val="NormalWeb"/>
        <w:rPr>
          <w:rFonts w:asciiTheme="minorHAnsi" w:hAnsiTheme="minorHAnsi" w:cstheme="minorHAnsi"/>
          <w:sz w:val="22"/>
          <w:szCs w:val="22"/>
        </w:rPr>
      </w:pPr>
      <w:r w:rsidRPr="00C62B24">
        <w:rPr>
          <w:rFonts w:asciiTheme="minorHAnsi" w:hAnsiTheme="minorHAnsi" w:cstheme="minorHAnsi"/>
          <w:sz w:val="22"/>
          <w:szCs w:val="22"/>
        </w:rPr>
        <w:t xml:space="preserve">Ved afslutningen af projektperioden skal modtageren udarbejde en </w:t>
      </w:r>
      <w:r w:rsidR="00C96897">
        <w:rPr>
          <w:rFonts w:asciiTheme="minorHAnsi" w:hAnsiTheme="minorHAnsi" w:cstheme="minorHAnsi"/>
          <w:sz w:val="22"/>
          <w:szCs w:val="22"/>
        </w:rPr>
        <w:t xml:space="preserve">kort </w:t>
      </w:r>
      <w:r w:rsidRPr="00C62B24">
        <w:rPr>
          <w:rFonts w:asciiTheme="minorHAnsi" w:hAnsiTheme="minorHAnsi" w:cstheme="minorHAnsi"/>
          <w:sz w:val="22"/>
          <w:szCs w:val="22"/>
        </w:rPr>
        <w:t>samlet slutrapport, der redegør for projektets gennemførelse, opnåede resultater og væsentlige erfaringer.</w:t>
      </w:r>
    </w:p>
    <w:p w14:paraId="7224D4C3" w14:textId="5AB81313" w:rsidR="00620FE1" w:rsidRPr="00D74584" w:rsidRDefault="00635768" w:rsidP="00D74584">
      <w:pPr>
        <w:pStyle w:val="NormalWeb"/>
        <w:rPr>
          <w:rFonts w:asciiTheme="minorHAnsi" w:hAnsiTheme="minorHAnsi" w:cstheme="minorHAnsi"/>
          <w:sz w:val="22"/>
          <w:szCs w:val="22"/>
        </w:rPr>
      </w:pPr>
      <w:r w:rsidRPr="00C62B24">
        <w:rPr>
          <w:rFonts w:asciiTheme="minorHAnsi" w:hAnsiTheme="minorHAnsi" w:cstheme="minorHAnsi"/>
          <w:sz w:val="22"/>
          <w:szCs w:val="22"/>
        </w:rPr>
        <w:t xml:space="preserve">Det forventes, at ansøger allerede i ansøgningen gør sig konkrete overvejelser om, hvordan projektets mål og resultater vil blive dokumenteret, da dette danner grundlag for den resultatkontrakt, der indgås med </w:t>
      </w:r>
      <w:r w:rsidRPr="00C62B24">
        <w:rPr>
          <w:rFonts w:asciiTheme="minorHAnsi" w:hAnsiTheme="minorHAnsi" w:cstheme="minorHAnsi"/>
          <w:sz w:val="22"/>
          <w:szCs w:val="22"/>
        </w:rPr>
        <w:lastRenderedPageBreak/>
        <w:t xml:space="preserve">SIRI ved projektstart. Dette skal beskrives </w:t>
      </w:r>
      <w:r w:rsidR="00C62B24" w:rsidRPr="00C62B24">
        <w:rPr>
          <w:rFonts w:asciiTheme="minorHAnsi" w:hAnsiTheme="minorHAnsi" w:cstheme="minorHAnsi"/>
          <w:sz w:val="22"/>
          <w:szCs w:val="22"/>
        </w:rPr>
        <w:t xml:space="preserve">i </w:t>
      </w:r>
      <w:r w:rsidRPr="00C62B24">
        <w:rPr>
          <w:rFonts w:asciiTheme="minorHAnsi" w:hAnsiTheme="minorHAnsi" w:cstheme="minorHAnsi"/>
          <w:sz w:val="22"/>
          <w:szCs w:val="22"/>
        </w:rPr>
        <w:t>ansøgningen (se afsnit 6. om krav til ansøgning og vurderingskriterier).</w:t>
      </w:r>
    </w:p>
    <w:p w14:paraId="48A45397" w14:textId="43EA4215" w:rsidR="00372AD0" w:rsidRPr="00372AD0" w:rsidRDefault="00372AD0" w:rsidP="0062415B">
      <w:pPr>
        <w:pStyle w:val="Overskrift1"/>
      </w:pPr>
      <w:bookmarkStart w:id="15" w:name="_Toc194582241"/>
      <w:bookmarkStart w:id="16" w:name="_Toc194920945"/>
      <w:r w:rsidRPr="00372AD0">
        <w:t>Krav til ansøgning</w:t>
      </w:r>
      <w:r w:rsidR="00635768">
        <w:t xml:space="preserve"> og vurderingskriterier</w:t>
      </w:r>
      <w:bookmarkEnd w:id="15"/>
      <w:bookmarkEnd w:id="16"/>
    </w:p>
    <w:p w14:paraId="37F83C40" w14:textId="72380BBA" w:rsidR="006D06EC" w:rsidRDefault="00412E60" w:rsidP="00412E60">
      <w:r>
        <w:t>Det er en forudsætning for at få støtte fra puljen, at projektets formål ligger inden for puljens formål. Ved fordeling af støtte til projekt</w:t>
      </w:r>
      <w:r w:rsidR="008D30A5">
        <w:t>erne vil der blive lagt vægt på</w:t>
      </w:r>
      <w:r w:rsidR="002362D7">
        <w:t xml:space="preserve"> følgende </w:t>
      </w:r>
      <w:r w:rsidR="00731541">
        <w:t xml:space="preserve">fire </w:t>
      </w:r>
      <w:r w:rsidR="00DF0366">
        <w:t>vurderingskriterier</w:t>
      </w:r>
      <w:r w:rsidR="009A3C3A">
        <w:t xml:space="preserve"> og forholdsmæssige vægtning. I forbindelse med vurderingen scores den enkelte ansøger på en skala </w:t>
      </w:r>
      <w:r w:rsidR="001A4A80">
        <w:t>fra 1-5 jf. tabellen nedenfor</w:t>
      </w:r>
      <w:r w:rsidR="003A5DCF">
        <w:t>. 1</w:t>
      </w:r>
      <w:r w:rsidR="006D06EC" w:rsidRPr="006D06EC">
        <w:t xml:space="preserve"> point</w:t>
      </w:r>
      <w:r w:rsidR="00E31E5F">
        <w:t xml:space="preserve"> l</w:t>
      </w:r>
      <w:r w:rsidR="006D06EC" w:rsidRPr="006D06EC">
        <w:t>ever ikke op til kriteriet og 5 point</w:t>
      </w:r>
      <w:r w:rsidR="007251ED">
        <w:t xml:space="preserve"> </w:t>
      </w:r>
      <w:r w:rsidR="00E31E5F">
        <w:t>l</w:t>
      </w:r>
      <w:r w:rsidR="006D06EC" w:rsidRPr="006D06EC">
        <w:t>ever i høj grad op til kriteriet.</w:t>
      </w:r>
      <w:r w:rsidR="001A4A80">
        <w:t xml:space="preserve"> </w:t>
      </w:r>
    </w:p>
    <w:p w14:paraId="5EC486D7" w14:textId="77777777" w:rsidR="006D06EC" w:rsidRDefault="006D06EC" w:rsidP="00412E60"/>
    <w:p w14:paraId="12C91830" w14:textId="26B3E77E" w:rsidR="009A3C3A" w:rsidRDefault="001A4A80" w:rsidP="00412E60">
      <w:r>
        <w:t xml:space="preserve">De enkelte kriterier er uddybet nedenfor. </w:t>
      </w:r>
    </w:p>
    <w:tbl>
      <w:tblPr>
        <w:tblW w:w="9356" w:type="dxa"/>
        <w:tblLayout w:type="fixed"/>
        <w:tblCellMar>
          <w:left w:w="70" w:type="dxa"/>
          <w:right w:w="70" w:type="dxa"/>
        </w:tblCellMar>
        <w:tblLook w:val="04A0" w:firstRow="1" w:lastRow="0" w:firstColumn="1" w:lastColumn="0" w:noHBand="0" w:noVBand="1"/>
      </w:tblPr>
      <w:tblGrid>
        <w:gridCol w:w="6663"/>
        <w:gridCol w:w="2693"/>
      </w:tblGrid>
      <w:tr w:rsidR="00DE52E4" w:rsidRPr="009A3C3A" w14:paraId="39A7FD67" w14:textId="77777777" w:rsidTr="001A4A80">
        <w:trPr>
          <w:trHeight w:val="315"/>
        </w:trPr>
        <w:tc>
          <w:tcPr>
            <w:tcW w:w="6663" w:type="dxa"/>
            <w:tcBorders>
              <w:top w:val="nil"/>
              <w:left w:val="nil"/>
              <w:bottom w:val="single" w:sz="8" w:space="0" w:color="auto"/>
              <w:right w:val="nil"/>
            </w:tcBorders>
            <w:shd w:val="clear" w:color="000000" w:fill="FFFFFF"/>
            <w:vAlign w:val="center"/>
            <w:hideMark/>
          </w:tcPr>
          <w:p w14:paraId="15F9F96A" w14:textId="77777777" w:rsidR="00DE52E4" w:rsidRPr="009A3C3A" w:rsidRDefault="00DE52E4" w:rsidP="009A3C3A">
            <w:pPr>
              <w:spacing w:after="0" w:line="240" w:lineRule="auto"/>
              <w:rPr>
                <w:rFonts w:ascii="Calibri" w:eastAsia="Times New Roman" w:hAnsi="Calibri" w:cs="Calibri"/>
                <w:b/>
                <w:bCs/>
                <w:color w:val="000000"/>
                <w:sz w:val="20"/>
                <w:szCs w:val="20"/>
                <w:lang w:eastAsia="da-DK"/>
              </w:rPr>
            </w:pPr>
            <w:r w:rsidRPr="009A3C3A">
              <w:rPr>
                <w:rFonts w:ascii="Calibri" w:eastAsia="Times New Roman" w:hAnsi="Calibri" w:cs="Calibri"/>
                <w:b/>
                <w:bCs/>
                <w:color w:val="000000"/>
                <w:sz w:val="20"/>
                <w:szCs w:val="20"/>
                <w:lang w:eastAsia="da-DK"/>
              </w:rPr>
              <w:t>Vurderingskriterier</w:t>
            </w:r>
          </w:p>
        </w:tc>
        <w:tc>
          <w:tcPr>
            <w:tcW w:w="2693" w:type="dxa"/>
            <w:tcBorders>
              <w:top w:val="nil"/>
              <w:left w:val="nil"/>
              <w:bottom w:val="single" w:sz="8" w:space="0" w:color="auto"/>
              <w:right w:val="nil"/>
            </w:tcBorders>
            <w:shd w:val="clear" w:color="000000" w:fill="F2F2F2"/>
            <w:noWrap/>
            <w:vAlign w:val="center"/>
            <w:hideMark/>
          </w:tcPr>
          <w:p w14:paraId="31E2066A" w14:textId="579B42C8" w:rsidR="00DE52E4" w:rsidRPr="009A3C3A" w:rsidRDefault="00DE52E4" w:rsidP="009A3C3A">
            <w:pPr>
              <w:spacing w:after="0" w:line="240" w:lineRule="auto"/>
              <w:jc w:val="center"/>
              <w:rPr>
                <w:rFonts w:ascii="Calibri" w:eastAsia="Times New Roman" w:hAnsi="Calibri" w:cs="Calibri"/>
                <w:b/>
                <w:bCs/>
                <w:color w:val="000000"/>
                <w:sz w:val="20"/>
                <w:szCs w:val="20"/>
                <w:lang w:eastAsia="da-DK"/>
              </w:rPr>
            </w:pPr>
            <w:r w:rsidRPr="009A3C3A">
              <w:rPr>
                <w:rFonts w:ascii="Calibri" w:eastAsia="Times New Roman" w:hAnsi="Calibri" w:cs="Calibri"/>
                <w:b/>
                <w:bCs/>
                <w:color w:val="000000"/>
                <w:sz w:val="20"/>
                <w:szCs w:val="20"/>
                <w:lang w:eastAsia="da-DK"/>
              </w:rPr>
              <w:t>Væg</w:t>
            </w:r>
            <w:r>
              <w:rPr>
                <w:rFonts w:ascii="Calibri" w:eastAsia="Times New Roman" w:hAnsi="Calibri" w:cs="Calibri"/>
                <w:b/>
                <w:bCs/>
                <w:color w:val="000000"/>
                <w:sz w:val="20"/>
                <w:szCs w:val="20"/>
                <w:lang w:eastAsia="da-DK"/>
              </w:rPr>
              <w:t>t</w:t>
            </w:r>
            <w:r w:rsidRPr="009A3C3A">
              <w:rPr>
                <w:rFonts w:ascii="Calibri" w:eastAsia="Times New Roman" w:hAnsi="Calibri" w:cs="Calibri"/>
                <w:b/>
                <w:bCs/>
                <w:color w:val="000000"/>
                <w:sz w:val="20"/>
                <w:szCs w:val="20"/>
                <w:lang w:eastAsia="da-DK"/>
              </w:rPr>
              <w:t>ning</w:t>
            </w:r>
          </w:p>
        </w:tc>
      </w:tr>
      <w:tr w:rsidR="00DE52E4" w:rsidRPr="009A3C3A" w14:paraId="64D2D12C" w14:textId="77777777" w:rsidTr="001A4A80">
        <w:trPr>
          <w:trHeight w:val="510"/>
        </w:trPr>
        <w:tc>
          <w:tcPr>
            <w:tcW w:w="6663" w:type="dxa"/>
            <w:tcBorders>
              <w:top w:val="nil"/>
              <w:left w:val="nil"/>
              <w:bottom w:val="single" w:sz="4" w:space="0" w:color="auto"/>
              <w:right w:val="nil"/>
            </w:tcBorders>
            <w:shd w:val="clear" w:color="000000" w:fill="FFFFFF"/>
            <w:vAlign w:val="center"/>
            <w:hideMark/>
          </w:tcPr>
          <w:p w14:paraId="7CB13626" w14:textId="1E763789" w:rsidR="00DE52E4" w:rsidRPr="009A3C3A" w:rsidRDefault="00DE52E4" w:rsidP="009A3C3A">
            <w:pPr>
              <w:pStyle w:val="Opstilling-talellerbogst"/>
              <w:numPr>
                <w:ilvl w:val="0"/>
                <w:numId w:val="42"/>
              </w:numPr>
              <w:spacing w:after="0"/>
              <w:rPr>
                <w:sz w:val="20"/>
                <w:lang w:eastAsia="da-DK"/>
              </w:rPr>
            </w:pPr>
            <w:r w:rsidRPr="009A3C3A">
              <w:rPr>
                <w:sz w:val="20"/>
                <w:lang w:eastAsia="da-DK"/>
              </w:rPr>
              <w:t>Projektets overensstemmelse med opslagets formål, herunder projektets relevans og faglige kvalitet</w:t>
            </w:r>
          </w:p>
        </w:tc>
        <w:tc>
          <w:tcPr>
            <w:tcW w:w="2693" w:type="dxa"/>
            <w:tcBorders>
              <w:top w:val="nil"/>
              <w:left w:val="nil"/>
              <w:bottom w:val="single" w:sz="4" w:space="0" w:color="auto"/>
              <w:right w:val="nil"/>
            </w:tcBorders>
            <w:shd w:val="clear" w:color="000000" w:fill="F2F2F2"/>
            <w:noWrap/>
            <w:vAlign w:val="center"/>
            <w:hideMark/>
          </w:tcPr>
          <w:p w14:paraId="357758ED" w14:textId="7458C767" w:rsidR="00DE52E4" w:rsidRPr="009A3C3A" w:rsidRDefault="004A6202" w:rsidP="00731541">
            <w:pPr>
              <w:spacing w:after="0" w:line="240" w:lineRule="auto"/>
              <w:jc w:val="center"/>
              <w:rPr>
                <w:rFonts w:ascii="Calibri" w:eastAsia="Times New Roman" w:hAnsi="Calibri" w:cs="Calibri"/>
                <w:color w:val="000000"/>
                <w:sz w:val="20"/>
                <w:szCs w:val="20"/>
                <w:lang w:eastAsia="da-DK"/>
              </w:rPr>
            </w:pPr>
            <w:r>
              <w:rPr>
                <w:rFonts w:ascii="Calibri" w:eastAsia="Times New Roman" w:hAnsi="Calibri" w:cs="Calibri"/>
                <w:color w:val="000000"/>
                <w:sz w:val="20"/>
                <w:szCs w:val="20"/>
                <w:lang w:eastAsia="da-DK"/>
              </w:rPr>
              <w:t>40</w:t>
            </w:r>
            <w:r w:rsidR="00731541">
              <w:rPr>
                <w:rFonts w:ascii="Calibri" w:eastAsia="Times New Roman" w:hAnsi="Calibri" w:cs="Calibri"/>
                <w:color w:val="000000"/>
                <w:sz w:val="20"/>
                <w:szCs w:val="20"/>
                <w:lang w:eastAsia="da-DK"/>
              </w:rPr>
              <w:t xml:space="preserve"> pct.</w:t>
            </w:r>
          </w:p>
        </w:tc>
      </w:tr>
      <w:tr w:rsidR="00DE52E4" w:rsidRPr="009A3C3A" w14:paraId="45F750A2" w14:textId="77777777" w:rsidTr="00874CEC">
        <w:trPr>
          <w:trHeight w:val="455"/>
        </w:trPr>
        <w:tc>
          <w:tcPr>
            <w:tcW w:w="6663" w:type="dxa"/>
            <w:tcBorders>
              <w:top w:val="nil"/>
              <w:left w:val="nil"/>
              <w:bottom w:val="single" w:sz="4" w:space="0" w:color="auto"/>
              <w:right w:val="nil"/>
            </w:tcBorders>
            <w:shd w:val="clear" w:color="000000" w:fill="FFFFFF"/>
            <w:vAlign w:val="center"/>
            <w:hideMark/>
          </w:tcPr>
          <w:p w14:paraId="06AF778E" w14:textId="3EE32426" w:rsidR="00DE52E4" w:rsidRPr="009A3C3A" w:rsidRDefault="00DE52E4" w:rsidP="00874CEC">
            <w:pPr>
              <w:pStyle w:val="Opstilling-talellerbogst"/>
              <w:numPr>
                <w:ilvl w:val="0"/>
                <w:numId w:val="42"/>
              </w:numPr>
              <w:spacing w:after="0"/>
              <w:rPr>
                <w:sz w:val="20"/>
                <w:lang w:eastAsia="da-DK"/>
              </w:rPr>
            </w:pPr>
            <w:r w:rsidRPr="009A3C3A">
              <w:rPr>
                <w:sz w:val="20"/>
                <w:lang w:eastAsia="da-DK"/>
              </w:rPr>
              <w:t>Kvalifikationer hos ansøger, samt hos eventuelle samarbejdspartnere</w:t>
            </w:r>
            <w:r w:rsidR="00874CEC">
              <w:rPr>
                <w:sz w:val="20"/>
                <w:lang w:eastAsia="da-DK"/>
              </w:rPr>
              <w:t>, herunder kompetencer og organisering</w:t>
            </w:r>
          </w:p>
        </w:tc>
        <w:tc>
          <w:tcPr>
            <w:tcW w:w="2693" w:type="dxa"/>
            <w:tcBorders>
              <w:top w:val="nil"/>
              <w:left w:val="nil"/>
              <w:bottom w:val="single" w:sz="4" w:space="0" w:color="auto"/>
              <w:right w:val="nil"/>
            </w:tcBorders>
            <w:shd w:val="clear" w:color="000000" w:fill="F2F2F2"/>
            <w:noWrap/>
            <w:vAlign w:val="center"/>
            <w:hideMark/>
          </w:tcPr>
          <w:p w14:paraId="148A2BA6" w14:textId="0CE6B90D" w:rsidR="00DE52E4" w:rsidRPr="009A3C3A" w:rsidRDefault="00DE52E4" w:rsidP="00731541">
            <w:pPr>
              <w:spacing w:after="0" w:line="240" w:lineRule="auto"/>
              <w:jc w:val="center"/>
              <w:rPr>
                <w:rFonts w:ascii="Calibri" w:eastAsia="Times New Roman" w:hAnsi="Calibri" w:cs="Calibri"/>
                <w:color w:val="000000"/>
                <w:sz w:val="20"/>
                <w:szCs w:val="20"/>
                <w:lang w:eastAsia="da-DK"/>
              </w:rPr>
            </w:pPr>
            <w:r>
              <w:rPr>
                <w:rFonts w:ascii="Calibri" w:eastAsia="Times New Roman" w:hAnsi="Calibri" w:cs="Calibri"/>
                <w:color w:val="000000"/>
                <w:sz w:val="20"/>
                <w:szCs w:val="20"/>
                <w:lang w:eastAsia="da-DK"/>
              </w:rPr>
              <w:t>15</w:t>
            </w:r>
            <w:r w:rsidR="00731541">
              <w:rPr>
                <w:rFonts w:ascii="Calibri" w:eastAsia="Times New Roman" w:hAnsi="Calibri" w:cs="Calibri"/>
                <w:color w:val="000000"/>
                <w:sz w:val="20"/>
                <w:szCs w:val="20"/>
                <w:lang w:eastAsia="da-DK"/>
              </w:rPr>
              <w:t xml:space="preserve"> pct.</w:t>
            </w:r>
          </w:p>
        </w:tc>
      </w:tr>
      <w:tr w:rsidR="00DE52E4" w:rsidRPr="009A3C3A" w14:paraId="7B4AFA56" w14:textId="77777777" w:rsidTr="00F017D5">
        <w:trPr>
          <w:trHeight w:val="721"/>
        </w:trPr>
        <w:tc>
          <w:tcPr>
            <w:tcW w:w="6663" w:type="dxa"/>
            <w:tcBorders>
              <w:top w:val="nil"/>
              <w:left w:val="nil"/>
              <w:bottom w:val="single" w:sz="4" w:space="0" w:color="auto"/>
              <w:right w:val="nil"/>
            </w:tcBorders>
            <w:shd w:val="clear" w:color="000000" w:fill="FFFFFF"/>
            <w:vAlign w:val="center"/>
            <w:hideMark/>
          </w:tcPr>
          <w:p w14:paraId="3BDD3DBB" w14:textId="688CCAD7" w:rsidR="00DE52E4" w:rsidRPr="00F017D5" w:rsidRDefault="004A6202" w:rsidP="001A4A80">
            <w:pPr>
              <w:pStyle w:val="Opstilling-talellerbogst"/>
              <w:numPr>
                <w:ilvl w:val="0"/>
                <w:numId w:val="42"/>
              </w:numPr>
              <w:spacing w:after="0"/>
              <w:rPr>
                <w:b/>
                <w:sz w:val="20"/>
                <w:szCs w:val="20"/>
                <w:lang w:eastAsia="da-DK"/>
              </w:rPr>
            </w:pPr>
            <w:r w:rsidRPr="00F017D5">
              <w:rPr>
                <w:rStyle w:val="Strk"/>
                <w:b w:val="0"/>
                <w:sz w:val="20"/>
                <w:szCs w:val="20"/>
              </w:rPr>
              <w:t>Projektets tilgængelighed, rækkevidde og forventede effekt i forhold til definerede målgruppe(r)</w:t>
            </w:r>
          </w:p>
        </w:tc>
        <w:tc>
          <w:tcPr>
            <w:tcW w:w="2693" w:type="dxa"/>
            <w:tcBorders>
              <w:top w:val="nil"/>
              <w:left w:val="nil"/>
              <w:bottom w:val="single" w:sz="4" w:space="0" w:color="auto"/>
              <w:right w:val="nil"/>
            </w:tcBorders>
            <w:shd w:val="clear" w:color="000000" w:fill="F2F2F2"/>
            <w:noWrap/>
            <w:vAlign w:val="center"/>
            <w:hideMark/>
          </w:tcPr>
          <w:p w14:paraId="3195F179" w14:textId="0A55DA4E" w:rsidR="00DE52E4" w:rsidRPr="009A3C3A" w:rsidRDefault="004A6202" w:rsidP="00731541">
            <w:pPr>
              <w:spacing w:after="0" w:line="240" w:lineRule="auto"/>
              <w:jc w:val="center"/>
              <w:rPr>
                <w:rFonts w:ascii="Calibri" w:eastAsia="Times New Roman" w:hAnsi="Calibri" w:cs="Calibri"/>
                <w:color w:val="000000"/>
                <w:sz w:val="20"/>
                <w:szCs w:val="20"/>
                <w:lang w:eastAsia="da-DK"/>
              </w:rPr>
            </w:pPr>
            <w:r>
              <w:rPr>
                <w:rFonts w:ascii="Calibri" w:eastAsia="Times New Roman" w:hAnsi="Calibri" w:cs="Calibri"/>
                <w:color w:val="000000"/>
                <w:sz w:val="20"/>
                <w:szCs w:val="20"/>
                <w:lang w:eastAsia="da-DK"/>
              </w:rPr>
              <w:t>2</w:t>
            </w:r>
            <w:r w:rsidR="001A4A80">
              <w:rPr>
                <w:rFonts w:ascii="Calibri" w:eastAsia="Times New Roman" w:hAnsi="Calibri" w:cs="Calibri"/>
                <w:color w:val="000000"/>
                <w:sz w:val="20"/>
                <w:szCs w:val="20"/>
                <w:lang w:eastAsia="da-DK"/>
              </w:rPr>
              <w:t>5</w:t>
            </w:r>
            <w:r w:rsidR="00731541">
              <w:rPr>
                <w:rFonts w:ascii="Calibri" w:eastAsia="Times New Roman" w:hAnsi="Calibri" w:cs="Calibri"/>
                <w:color w:val="000000"/>
                <w:sz w:val="20"/>
                <w:szCs w:val="20"/>
                <w:lang w:eastAsia="da-DK"/>
              </w:rPr>
              <w:t xml:space="preserve"> pct.</w:t>
            </w:r>
          </w:p>
        </w:tc>
      </w:tr>
      <w:tr w:rsidR="00DE52E4" w:rsidRPr="009A3C3A" w14:paraId="2989BD70" w14:textId="77777777" w:rsidTr="001A4A80">
        <w:trPr>
          <w:trHeight w:val="510"/>
        </w:trPr>
        <w:tc>
          <w:tcPr>
            <w:tcW w:w="6663" w:type="dxa"/>
            <w:tcBorders>
              <w:top w:val="nil"/>
              <w:left w:val="nil"/>
              <w:bottom w:val="nil"/>
              <w:right w:val="nil"/>
            </w:tcBorders>
            <w:shd w:val="clear" w:color="000000" w:fill="FFFFFF"/>
            <w:vAlign w:val="center"/>
            <w:hideMark/>
          </w:tcPr>
          <w:p w14:paraId="0672A869" w14:textId="00D1D6E6" w:rsidR="00DE52E4" w:rsidRPr="009A3C3A" w:rsidRDefault="00DE52E4" w:rsidP="001A4A80">
            <w:pPr>
              <w:pStyle w:val="Opstilling-talellerbogst"/>
              <w:numPr>
                <w:ilvl w:val="0"/>
                <w:numId w:val="42"/>
              </w:numPr>
              <w:spacing w:after="0"/>
              <w:rPr>
                <w:sz w:val="20"/>
                <w:lang w:eastAsia="da-DK"/>
              </w:rPr>
            </w:pPr>
            <w:r w:rsidRPr="009A3C3A">
              <w:rPr>
                <w:sz w:val="20"/>
                <w:lang w:eastAsia="da-DK"/>
              </w:rPr>
              <w:t>Projektets budget og realiserbarhed i forhold til projektets omfang og målsætninger</w:t>
            </w:r>
          </w:p>
        </w:tc>
        <w:tc>
          <w:tcPr>
            <w:tcW w:w="2693" w:type="dxa"/>
            <w:tcBorders>
              <w:top w:val="nil"/>
              <w:left w:val="nil"/>
              <w:bottom w:val="nil"/>
              <w:right w:val="nil"/>
            </w:tcBorders>
            <w:shd w:val="clear" w:color="000000" w:fill="F2F2F2"/>
            <w:noWrap/>
            <w:vAlign w:val="center"/>
            <w:hideMark/>
          </w:tcPr>
          <w:p w14:paraId="77B37EA9" w14:textId="1AA486C1" w:rsidR="00DE52E4" w:rsidRPr="009A3C3A" w:rsidRDefault="001A4A80" w:rsidP="00731541">
            <w:pPr>
              <w:spacing w:after="0" w:line="240" w:lineRule="auto"/>
              <w:jc w:val="center"/>
              <w:rPr>
                <w:rFonts w:ascii="Calibri" w:eastAsia="Times New Roman" w:hAnsi="Calibri" w:cs="Calibri"/>
                <w:color w:val="000000"/>
                <w:sz w:val="20"/>
                <w:szCs w:val="20"/>
                <w:lang w:eastAsia="da-DK"/>
              </w:rPr>
            </w:pPr>
            <w:r>
              <w:rPr>
                <w:rFonts w:ascii="Calibri" w:eastAsia="Times New Roman" w:hAnsi="Calibri" w:cs="Calibri"/>
                <w:color w:val="000000"/>
                <w:sz w:val="20"/>
                <w:szCs w:val="20"/>
                <w:lang w:eastAsia="da-DK"/>
              </w:rPr>
              <w:t>20</w:t>
            </w:r>
            <w:r w:rsidR="00731541">
              <w:rPr>
                <w:rFonts w:ascii="Calibri" w:eastAsia="Times New Roman" w:hAnsi="Calibri" w:cs="Calibri"/>
                <w:color w:val="000000"/>
                <w:sz w:val="20"/>
                <w:szCs w:val="20"/>
                <w:lang w:eastAsia="da-DK"/>
              </w:rPr>
              <w:t xml:space="preserve"> pct.</w:t>
            </w:r>
          </w:p>
        </w:tc>
      </w:tr>
    </w:tbl>
    <w:p w14:paraId="596DE2FD" w14:textId="1AF3D041" w:rsidR="00DE52E4" w:rsidRDefault="00DE52E4" w:rsidP="001A4A80">
      <w:pPr>
        <w:ind w:left="360"/>
      </w:pPr>
    </w:p>
    <w:p w14:paraId="76E38F3D" w14:textId="1B6B5CFB" w:rsidR="00630988" w:rsidRPr="00165361" w:rsidRDefault="009A3C3A" w:rsidP="00165361">
      <w:pPr>
        <w:pStyle w:val="LIsteafsnit2"/>
        <w:rPr>
          <w:rStyle w:val="Strk"/>
        </w:rPr>
      </w:pPr>
      <w:r w:rsidRPr="00165361">
        <w:rPr>
          <w:rStyle w:val="Strk"/>
        </w:rPr>
        <w:t>Projektets overensstemmelse med opslagets formål, herunder projektets relevans og faglige kvalitet</w:t>
      </w:r>
    </w:p>
    <w:p w14:paraId="3C964D2E" w14:textId="28B65E23" w:rsidR="00412E60" w:rsidRPr="00165361" w:rsidRDefault="00412E60" w:rsidP="00165361">
      <w:pPr>
        <w:pStyle w:val="LIsteafsnit3"/>
      </w:pPr>
      <w:r w:rsidRPr="00165361">
        <w:t>Redegør for, hvordan indsatsen bidrager til puljens formål og s</w:t>
      </w:r>
      <w:r w:rsidR="00F47AB5">
        <w:t>kaber forandring for målgruppen</w:t>
      </w:r>
    </w:p>
    <w:p w14:paraId="3D248E02" w14:textId="2033E0D6" w:rsidR="00CC3184" w:rsidRPr="00165361" w:rsidRDefault="00CC3184" w:rsidP="00165361">
      <w:pPr>
        <w:pStyle w:val="LIsteafsnit3"/>
      </w:pPr>
      <w:r w:rsidRPr="00165361">
        <w:t>Beskriv målgruppen for tilbuddet og angiv kort, hvem der forventes at deltage</w:t>
      </w:r>
      <w:r w:rsidR="00F47AB5">
        <w:t>, herunder det forventede antal</w:t>
      </w:r>
    </w:p>
    <w:p w14:paraId="2A8B3F42" w14:textId="4C9DE222" w:rsidR="00CC3184" w:rsidRDefault="00CC3184" w:rsidP="00165361">
      <w:pPr>
        <w:pStyle w:val="LIsteafsnit3"/>
      </w:pPr>
      <w:r>
        <w:t>Beskriv evt. geografisk afgrænsning samt baggrunden herfor</w:t>
      </w:r>
    </w:p>
    <w:p w14:paraId="3B068F48" w14:textId="48D58728" w:rsidR="00CC3184" w:rsidRPr="00C62B24" w:rsidRDefault="00CC3184" w:rsidP="00165361">
      <w:pPr>
        <w:pStyle w:val="LIsteafsnit3"/>
      </w:pPr>
      <w:r>
        <w:t>Beskriv hvilken type frivillige ansøger vil benytte i tilbuddet</w:t>
      </w:r>
      <w:r w:rsidR="001C3D26">
        <w:t>, herunder</w:t>
      </w:r>
      <w:r w:rsidR="00E0420A">
        <w:t xml:space="preserve"> fx </w:t>
      </w:r>
      <w:r>
        <w:t>aldersgruppe, peer to peer, familier etc. samt baggrunden herfor</w:t>
      </w:r>
    </w:p>
    <w:p w14:paraId="4D8F1F72" w14:textId="6866C8FA" w:rsidR="00C93F68" w:rsidRDefault="006D662C" w:rsidP="00165361">
      <w:pPr>
        <w:pStyle w:val="LIsteafsnit3"/>
      </w:pPr>
      <w:r>
        <w:t xml:space="preserve">Beskriv </w:t>
      </w:r>
      <w:r w:rsidR="00C93F68">
        <w:t xml:space="preserve">den konkrete indsats, </w:t>
      </w:r>
      <w:r w:rsidR="00CC3184">
        <w:t>herunder</w:t>
      </w:r>
      <w:r w:rsidR="00C93F68">
        <w:t>:</w:t>
      </w:r>
    </w:p>
    <w:p w14:paraId="5EE595ED" w14:textId="5F28FD2A" w:rsidR="006D662C" w:rsidRPr="006D662C" w:rsidRDefault="006D662C" w:rsidP="002C4BA4">
      <w:pPr>
        <w:pStyle w:val="LIsteafsnit3"/>
        <w:numPr>
          <w:ilvl w:val="1"/>
          <w:numId w:val="45"/>
        </w:numPr>
      </w:pPr>
      <w:r>
        <w:t>Hvordan ansøger vil rekruttere</w:t>
      </w:r>
      <w:r w:rsidRPr="006D662C">
        <w:t xml:space="preserve"> de unge</w:t>
      </w:r>
      <w:r>
        <w:t xml:space="preserve"> og sikre</w:t>
      </w:r>
      <w:r w:rsidR="00CC3184">
        <w:t>,</w:t>
      </w:r>
      <w:r>
        <w:t xml:space="preserve"> at de er inden for puljens målgruppe </w:t>
      </w:r>
    </w:p>
    <w:p w14:paraId="15611C18" w14:textId="29BB64B3" w:rsidR="00C93F68" w:rsidRPr="006A0BCB" w:rsidRDefault="00C93F68" w:rsidP="002C4BA4">
      <w:pPr>
        <w:pStyle w:val="LIsteafsnit3"/>
        <w:numPr>
          <w:ilvl w:val="1"/>
          <w:numId w:val="45"/>
        </w:numPr>
      </w:pPr>
      <w:r>
        <w:t>H</w:t>
      </w:r>
      <w:r w:rsidRPr="00C93F68">
        <w:t xml:space="preserve">vordan ansøger vil sikre, at der </w:t>
      </w:r>
      <w:r w:rsidR="00A079CF">
        <w:t xml:space="preserve">løbende </w:t>
      </w:r>
      <w:r w:rsidRPr="00C93F68">
        <w:t>tages hånd om de særlige problemstillin</w:t>
      </w:r>
      <w:r w:rsidR="00CC3184">
        <w:t xml:space="preserve">ger, der knytter sig til unge, der </w:t>
      </w:r>
      <w:r w:rsidRPr="00C93F68">
        <w:t xml:space="preserve">er udsat for negativ social kontrol og æresrelaterede konflikter i </w:t>
      </w:r>
      <w:r w:rsidR="00F47AB5">
        <w:t>opbygning og drift af tilbuddet</w:t>
      </w:r>
    </w:p>
    <w:p w14:paraId="5D3FBAC2" w14:textId="649901DE" w:rsidR="006A0BCB" w:rsidRPr="00C93F68" w:rsidRDefault="006A0BCB" w:rsidP="002C4BA4">
      <w:pPr>
        <w:pStyle w:val="LIsteafsnit3"/>
        <w:numPr>
          <w:ilvl w:val="1"/>
          <w:numId w:val="45"/>
        </w:numPr>
      </w:pPr>
      <w:r>
        <w:t>Hvordan ansøger</w:t>
      </w:r>
      <w:r w:rsidR="0005186A">
        <w:t xml:space="preserve"> løbende</w:t>
      </w:r>
      <w:r>
        <w:t xml:space="preserve"> vil rekruttere frivillige netværksvenner, som et godt match til målgruppen</w:t>
      </w:r>
    </w:p>
    <w:p w14:paraId="364A97CC" w14:textId="64A8225B" w:rsidR="00CC3184" w:rsidRDefault="00CC3184" w:rsidP="002C4BA4">
      <w:pPr>
        <w:pStyle w:val="LIsteafsnit3"/>
        <w:numPr>
          <w:ilvl w:val="1"/>
          <w:numId w:val="45"/>
        </w:numPr>
      </w:pPr>
      <w:r>
        <w:t xml:space="preserve">Hvordan ansøger vil sikre et godt match </w:t>
      </w:r>
      <w:r w:rsidR="006A0BCB">
        <w:t xml:space="preserve">mellem den unge og </w:t>
      </w:r>
      <w:r w:rsidR="00801BCA">
        <w:t xml:space="preserve">den </w:t>
      </w:r>
      <w:r>
        <w:t>frivillig</w:t>
      </w:r>
      <w:r w:rsidR="00801BCA">
        <w:t>e</w:t>
      </w:r>
      <w:r>
        <w:t xml:space="preserve"> netværksven</w:t>
      </w:r>
      <w:r w:rsidR="00551358">
        <w:t>, samt løbende opfølgning på match</w:t>
      </w:r>
    </w:p>
    <w:p w14:paraId="46833B15" w14:textId="2E78B313" w:rsidR="00C93F68" w:rsidRPr="006D662C" w:rsidRDefault="00C93F68" w:rsidP="002C4BA4">
      <w:pPr>
        <w:pStyle w:val="LIsteafsnit3"/>
        <w:numPr>
          <w:ilvl w:val="1"/>
          <w:numId w:val="45"/>
        </w:numPr>
      </w:pPr>
      <w:r>
        <w:t>Hvordan</w:t>
      </w:r>
      <w:r w:rsidRPr="00C93F68">
        <w:t xml:space="preserve"> ansøger vil sikre løbende risikovurdering af </w:t>
      </w:r>
      <w:r w:rsidR="00CC3184">
        <w:t xml:space="preserve">den unge </w:t>
      </w:r>
      <w:r w:rsidRPr="00C93F68">
        <w:t>og hån</w:t>
      </w:r>
      <w:r w:rsidR="00CC3184">
        <w:t>dtering af dette i tilbuddet til den unge</w:t>
      </w:r>
    </w:p>
    <w:p w14:paraId="06A407F6" w14:textId="200444D9" w:rsidR="00165361" w:rsidRDefault="00422445" w:rsidP="002C4BA4">
      <w:pPr>
        <w:pStyle w:val="LIsteafsnit3"/>
        <w:numPr>
          <w:ilvl w:val="1"/>
          <w:numId w:val="45"/>
        </w:numPr>
      </w:pPr>
      <w:r>
        <w:t>Hvordan ansøger l</w:t>
      </w:r>
      <w:r w:rsidR="006D662C">
        <w:t xml:space="preserve">øbende </w:t>
      </w:r>
      <w:r>
        <w:t xml:space="preserve">vil </w:t>
      </w:r>
      <w:r w:rsidR="00801BCA">
        <w:t xml:space="preserve">rekruttere, </w:t>
      </w:r>
      <w:r>
        <w:t>opkvalificere</w:t>
      </w:r>
      <w:r w:rsidR="006A0BCB">
        <w:t xml:space="preserve"> </w:t>
      </w:r>
      <w:r w:rsidR="001C3D26">
        <w:t xml:space="preserve">og </w:t>
      </w:r>
      <w:r w:rsidR="006D662C">
        <w:t>support</w:t>
      </w:r>
      <w:r>
        <w:t>ere</w:t>
      </w:r>
      <w:r w:rsidR="00CC3184">
        <w:t xml:space="preserve"> den frivillige</w:t>
      </w:r>
    </w:p>
    <w:p w14:paraId="5C8203A0" w14:textId="15608BA7" w:rsidR="00165361" w:rsidRDefault="00421F64" w:rsidP="002C4BA4">
      <w:pPr>
        <w:pStyle w:val="LIsteafsnit3"/>
        <w:numPr>
          <w:ilvl w:val="1"/>
          <w:numId w:val="45"/>
        </w:numPr>
      </w:pPr>
      <w:r>
        <w:t>H</w:t>
      </w:r>
      <w:r w:rsidR="00FD42A6">
        <w:t>vordan indsatsen tænkes sammen med øvrige indsatser</w:t>
      </w:r>
      <w:r w:rsidR="00801BCA">
        <w:t>,</w:t>
      </w:r>
      <w:r w:rsidR="00FD42A6">
        <w:t xml:space="preserve"> og hvordan projektet forankres efter </w:t>
      </w:r>
      <w:r w:rsidR="00FD42A6" w:rsidRPr="005761E8">
        <w:t>projektperioden</w:t>
      </w:r>
      <w:r w:rsidR="00FD42A6">
        <w:t>s udløb</w:t>
      </w:r>
      <w:r w:rsidR="00F46951">
        <w:t>.</w:t>
      </w:r>
      <w:r w:rsidR="00FD42A6">
        <w:t xml:space="preserve"> </w:t>
      </w:r>
    </w:p>
    <w:p w14:paraId="3F92A476" w14:textId="6F3EB10A" w:rsidR="00AE54DD" w:rsidRPr="00165361" w:rsidRDefault="009A3C3A" w:rsidP="00874CEC">
      <w:pPr>
        <w:pStyle w:val="LIsteafsnit2"/>
        <w:rPr>
          <w:rStyle w:val="Strk"/>
        </w:rPr>
      </w:pPr>
      <w:r w:rsidRPr="00165361">
        <w:rPr>
          <w:rStyle w:val="Strk"/>
        </w:rPr>
        <w:lastRenderedPageBreak/>
        <w:t xml:space="preserve">Kvalifikationer hos ansøger, </w:t>
      </w:r>
      <w:r w:rsidR="00874CEC" w:rsidRPr="00874CEC">
        <w:rPr>
          <w:rStyle w:val="Strk"/>
        </w:rPr>
        <w:t>samt hos eventuelle samarbejdspartnere, herunder kompetencer og organisering</w:t>
      </w:r>
    </w:p>
    <w:p w14:paraId="77BC223F" w14:textId="74064ED3" w:rsidR="00AE54DD" w:rsidRPr="00C62B24" w:rsidRDefault="00AE54DD" w:rsidP="00165361">
      <w:pPr>
        <w:pStyle w:val="LIsteafsnit3"/>
      </w:pPr>
      <w:r w:rsidRPr="00C62B24">
        <w:t>Beskriv projektets organiser</w:t>
      </w:r>
      <w:r w:rsidR="00F47AB5">
        <w:t>ing, rolle- og ansvarsfordeling</w:t>
      </w:r>
    </w:p>
    <w:p w14:paraId="077AD3DC" w14:textId="0310EBF8" w:rsidR="00AE54DD" w:rsidRPr="00C62B24" w:rsidRDefault="00AE54DD" w:rsidP="00165361">
      <w:pPr>
        <w:pStyle w:val="LIsteafsnit3"/>
      </w:pPr>
      <w:r w:rsidRPr="00C62B24">
        <w:t>Redegør for aktørernes re</w:t>
      </w:r>
      <w:r w:rsidR="00F47AB5">
        <w:t>levante erfaring og kompetencer</w:t>
      </w:r>
      <w:r w:rsidR="00F46951">
        <w:t>.</w:t>
      </w:r>
    </w:p>
    <w:p w14:paraId="0E1E53E6" w14:textId="77777777" w:rsidR="00AE54DD" w:rsidRPr="00C62B24" w:rsidRDefault="00AE54DD" w:rsidP="00165361">
      <w:pPr>
        <w:pStyle w:val="LIsteafsnit3"/>
      </w:pPr>
      <w:r w:rsidRPr="00C62B24">
        <w:t>Angiv eventuelle samarbejdspartnere og deres rolle i projektet.</w:t>
      </w:r>
    </w:p>
    <w:p w14:paraId="3C856224" w14:textId="474682BC" w:rsidR="00AE54DD" w:rsidRPr="00165361" w:rsidRDefault="009A3C3A" w:rsidP="00165361">
      <w:pPr>
        <w:pStyle w:val="LIsteafsnit2"/>
        <w:rPr>
          <w:rStyle w:val="Strk"/>
        </w:rPr>
      </w:pPr>
      <w:r w:rsidRPr="00165361">
        <w:rPr>
          <w:rStyle w:val="Strk"/>
        </w:rPr>
        <w:t>Projektets tilgængelighed, rækkevidde og forventede effekt i forhold til definerede målgruppe(r)</w:t>
      </w:r>
    </w:p>
    <w:p w14:paraId="59276AB1" w14:textId="165D4F3C" w:rsidR="00165361" w:rsidRPr="00DF0366" w:rsidRDefault="00165361" w:rsidP="00165361">
      <w:pPr>
        <w:pStyle w:val="LIsteafsnit3"/>
      </w:pPr>
      <w:r>
        <w:t>Redegør for</w:t>
      </w:r>
      <w:r w:rsidR="00801BCA">
        <w:t>,</w:t>
      </w:r>
      <w:r>
        <w:t xml:space="preserve"> h</w:t>
      </w:r>
      <w:r w:rsidRPr="001324CB">
        <w:t>vordan indsat</w:t>
      </w:r>
      <w:r>
        <w:t>sen tilrettelægges</w:t>
      </w:r>
      <w:r w:rsidRPr="001324CB">
        <w:t>, så der er mest e</w:t>
      </w:r>
      <w:r w:rsidR="00F47AB5">
        <w:t>ffekt for flest mulige borgere</w:t>
      </w:r>
    </w:p>
    <w:p w14:paraId="48E403A5" w14:textId="03D66158" w:rsidR="00E31E5F" w:rsidRDefault="00E31E5F" w:rsidP="00E31E5F">
      <w:pPr>
        <w:pStyle w:val="LIsteafsnit3"/>
      </w:pPr>
      <w:r>
        <w:t>Beskriv, hvordan projektets mål og resultater forventes dokumenteret. Overvej i den forbindelse, hvordan projektets mål kan indgå</w:t>
      </w:r>
      <w:r w:rsidR="00F47AB5">
        <w:t xml:space="preserve"> i en resultatkontrakt med SIRI</w:t>
      </w:r>
    </w:p>
    <w:p w14:paraId="7030412B" w14:textId="4FA815BB" w:rsidR="00E31E5F" w:rsidRDefault="00E31E5F" w:rsidP="00E31E5F">
      <w:pPr>
        <w:pStyle w:val="LIsteafsnit3"/>
      </w:pPr>
      <w:r>
        <w:t>Redegør for hvordan, der rapporteres på fremdrift? Herunder i form af årlige obligatoriske</w:t>
      </w:r>
      <w:r w:rsidR="00F47AB5">
        <w:t>.</w:t>
      </w:r>
      <w:r>
        <w:t xml:space="preserve"> statusmøder med SIRI, samt udarbejdelse af en samlet slutra</w:t>
      </w:r>
      <w:r w:rsidR="00F47AB5">
        <w:t>pport ved projektets afslutning</w:t>
      </w:r>
      <w:r w:rsidR="00F46951">
        <w:t>.</w:t>
      </w:r>
    </w:p>
    <w:p w14:paraId="43425F90" w14:textId="23D280E1" w:rsidR="00AE54DD" w:rsidRPr="00165361" w:rsidRDefault="009A3C3A" w:rsidP="00165361">
      <w:pPr>
        <w:pStyle w:val="LIsteafsnit2"/>
        <w:rPr>
          <w:rStyle w:val="Strk"/>
        </w:rPr>
      </w:pPr>
      <w:r w:rsidRPr="009A3C3A">
        <w:rPr>
          <w:rStyle w:val="Strk"/>
        </w:rPr>
        <w:t>Projektets budget og realiserbarhed i forhold til projektets omfang og målsætninger</w:t>
      </w:r>
    </w:p>
    <w:p w14:paraId="76567DA7" w14:textId="677699CE" w:rsidR="00A262C9" w:rsidRPr="00C62B24" w:rsidRDefault="00A262C9" w:rsidP="00165361">
      <w:pPr>
        <w:pStyle w:val="LIsteafsnit3"/>
      </w:pPr>
      <w:r w:rsidRPr="00C62B24">
        <w:t>Oplist de konkrete lever</w:t>
      </w:r>
      <w:r w:rsidR="00F47AB5">
        <w:t>ancer og milepæle for projektet</w:t>
      </w:r>
    </w:p>
    <w:p w14:paraId="23DFD217" w14:textId="480D8E5A" w:rsidR="00A262C9" w:rsidRDefault="00A262C9" w:rsidP="00165361">
      <w:pPr>
        <w:pStyle w:val="LIsteafsnit3"/>
      </w:pPr>
      <w:r w:rsidRPr="00C62B24">
        <w:t xml:space="preserve">Fremlæg et budget, der viser fordelingen af midler på aktiviteter, personale </w:t>
      </w:r>
      <w:r w:rsidR="00F47AB5">
        <w:t>og evaluering</w:t>
      </w:r>
    </w:p>
    <w:p w14:paraId="2884D5E1" w14:textId="77777777" w:rsidR="00587DE5" w:rsidRDefault="00587DE5" w:rsidP="00587DE5">
      <w:pPr>
        <w:pStyle w:val="LIsteafsnit3"/>
      </w:pPr>
      <w:r>
        <w:t>Beskriv projektets realiserbarhed: Der skal vedlægges en tidsplan og redegøres kort for, hvordan projektets mål, aktiviteter og budget hænger sammen. Det skal fremgå, at projektet realistisk kan gennemføres inden for den angivne periode og med de ansøgte midler.</w:t>
      </w:r>
    </w:p>
    <w:p w14:paraId="244D009C" w14:textId="4707E644" w:rsidR="00372AD0" w:rsidRPr="00372AD0" w:rsidRDefault="002B7FB1" w:rsidP="0062415B">
      <w:pPr>
        <w:pStyle w:val="Overskrift1"/>
      </w:pPr>
      <w:bookmarkStart w:id="17" w:name="_Toc194582243"/>
      <w:bookmarkStart w:id="18" w:name="_Toc194920946"/>
      <w:r>
        <w:t>Tilskudsberettigede a</w:t>
      </w:r>
      <w:r w:rsidR="00372AD0" w:rsidRPr="00372AD0">
        <w:t>ktiviteter</w:t>
      </w:r>
      <w:bookmarkEnd w:id="17"/>
      <w:bookmarkEnd w:id="18"/>
    </w:p>
    <w:p w14:paraId="391D34D1" w14:textId="6CA74C23" w:rsidR="002B7FB1" w:rsidRPr="00333F82" w:rsidRDefault="002B7FB1" w:rsidP="00333F82">
      <w:pPr>
        <w:pStyle w:val="Overskrift3"/>
      </w:pPr>
      <w:bookmarkStart w:id="19" w:name="_Toc194920947"/>
      <w:r w:rsidRPr="00333F82">
        <w:t>Der kan søges om støtte til følgende aktiviteter:</w:t>
      </w:r>
      <w:bookmarkEnd w:id="19"/>
      <w:r w:rsidRPr="00333F82">
        <w:t xml:space="preserve">  </w:t>
      </w:r>
    </w:p>
    <w:p w14:paraId="30800F17" w14:textId="085D14CB"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Løn til medarbejdere i forbindelse med deltagelse i projektet. Lønudgifterne må ikke være hø</w:t>
      </w:r>
      <w:r w:rsidRPr="00E71273">
        <w:rPr>
          <w:rFonts w:cstheme="minorHAnsi"/>
        </w:rPr>
        <w:softHyphen/>
        <w:t xml:space="preserve">jere end det, der er aftalt i de </w:t>
      </w:r>
      <w:r w:rsidR="00731541">
        <w:rPr>
          <w:rFonts w:cstheme="minorHAnsi"/>
        </w:rPr>
        <w:t>statslige</w:t>
      </w:r>
      <w:r w:rsidR="00731541" w:rsidRPr="00E71273">
        <w:rPr>
          <w:rFonts w:cstheme="minorHAnsi"/>
        </w:rPr>
        <w:t xml:space="preserve"> </w:t>
      </w:r>
      <w:r w:rsidRPr="00E71273">
        <w:rPr>
          <w:rFonts w:cstheme="minorHAnsi"/>
        </w:rPr>
        <w:t xml:space="preserve">overenskomster for tilsvarende arbejde </w:t>
      </w:r>
    </w:p>
    <w:p w14:paraId="3BCFC50A"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Lovpligtige forsikringer, herunder arbejdsskadeforsikringer</w:t>
      </w:r>
    </w:p>
    <w:p w14:paraId="2CC6E8C0"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Udgifter til transport i egen bil og/eller offentlig transport</w:t>
      </w:r>
    </w:p>
    <w:p w14:paraId="65DBD89A"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Forplejning</w:t>
      </w:r>
    </w:p>
    <w:p w14:paraId="3E117765"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Udgifter til formidling</w:t>
      </w:r>
    </w:p>
    <w:p w14:paraId="3F1E234D"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Udgifter til aktiviteter i projektet</w:t>
      </w:r>
    </w:p>
    <w:p w14:paraId="023D1100" w14:textId="77777777"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Revisionsudgifter</w:t>
      </w:r>
    </w:p>
    <w:p w14:paraId="7BC1E02C" w14:textId="66C9C313"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Mindre materielanskaffelser. Der kan ydes tilskud til materielanskaffelser op til 50.000 kr. pr. år</w:t>
      </w:r>
    </w:p>
    <w:p w14:paraId="57C1FA83" w14:textId="67BAEE60" w:rsidR="002B7FB1" w:rsidRPr="00E71273" w:rsidRDefault="002B7FB1" w:rsidP="002B7FB1">
      <w:pPr>
        <w:pStyle w:val="Listeafsnit"/>
        <w:numPr>
          <w:ilvl w:val="0"/>
          <w:numId w:val="6"/>
        </w:numPr>
        <w:spacing w:after="0" w:line="276" w:lineRule="auto"/>
        <w:jc w:val="both"/>
        <w:rPr>
          <w:rFonts w:cstheme="minorHAnsi"/>
        </w:rPr>
      </w:pPr>
      <w:r w:rsidRPr="00E71273">
        <w:rPr>
          <w:rFonts w:cstheme="minorHAnsi"/>
        </w:rPr>
        <w:t>Andet, der anses for at være afgørende for gennemførelsen. Hvorvidt udgiften er tilskudsberettiget, beror på en konkret vurdering fra Styrelsen for Internatio</w:t>
      </w:r>
      <w:r w:rsidR="00F47AB5">
        <w:rPr>
          <w:rFonts w:cstheme="minorHAnsi"/>
        </w:rPr>
        <w:t>nal Rekruttering og Integration</w:t>
      </w:r>
      <w:r w:rsidR="00F46951">
        <w:rPr>
          <w:rFonts w:cstheme="minorHAnsi"/>
        </w:rPr>
        <w:t>.</w:t>
      </w:r>
    </w:p>
    <w:p w14:paraId="6B280556" w14:textId="77777777" w:rsidR="002B7FB1" w:rsidRPr="00E71273" w:rsidRDefault="002B7FB1" w:rsidP="00333F82">
      <w:pPr>
        <w:pStyle w:val="Overskrift3"/>
      </w:pPr>
      <w:bookmarkStart w:id="20" w:name="_Toc194920948"/>
      <w:r w:rsidRPr="00E71273">
        <w:t>Der kan ikke søges tilskud til:</w:t>
      </w:r>
      <w:bookmarkEnd w:id="20"/>
    </w:p>
    <w:p w14:paraId="7961B125"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Aktiviteter i udlandet</w:t>
      </w:r>
    </w:p>
    <w:p w14:paraId="33D5D0DA"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Materialeanskaffelser over 50.000 kr.</w:t>
      </w:r>
    </w:p>
    <w:p w14:paraId="2CBA1124"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Anskaffelse af fast ejendom</w:t>
      </w:r>
    </w:p>
    <w:p w14:paraId="793052AA"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Anlægsudgifter (fx ombygning og renovering)</w:t>
      </w:r>
    </w:p>
    <w:p w14:paraId="4DE033A0"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Dækning af underskud</w:t>
      </w:r>
    </w:p>
    <w:p w14:paraId="2D29624F"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Aktiviteter der fuldt ud er finansieret fra anden side</w:t>
      </w:r>
    </w:p>
    <w:p w14:paraId="27AD3ABB"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Støtte til enkeltpersoners underhold</w:t>
      </w:r>
    </w:p>
    <w:p w14:paraId="3BB2DD18" w14:textId="77777777" w:rsidR="002B7FB1" w:rsidRPr="00E71273" w:rsidRDefault="002B7FB1" w:rsidP="002B7FB1">
      <w:pPr>
        <w:pStyle w:val="Listeafsnit"/>
        <w:numPr>
          <w:ilvl w:val="0"/>
          <w:numId w:val="7"/>
        </w:numPr>
        <w:spacing w:after="0" w:line="276" w:lineRule="auto"/>
        <w:jc w:val="both"/>
        <w:rPr>
          <w:rFonts w:cstheme="minorHAnsi"/>
        </w:rPr>
      </w:pPr>
      <w:r w:rsidRPr="00E71273">
        <w:rPr>
          <w:rFonts w:cstheme="minorHAnsi"/>
        </w:rPr>
        <w:t>Anskaffelse af bil</w:t>
      </w:r>
    </w:p>
    <w:p w14:paraId="4A805E8F" w14:textId="3E4B62E0" w:rsidR="007765B0" w:rsidRPr="00B12818" w:rsidRDefault="002B7FB1" w:rsidP="00B12818">
      <w:pPr>
        <w:pStyle w:val="Listeafsnit"/>
        <w:numPr>
          <w:ilvl w:val="0"/>
          <w:numId w:val="7"/>
        </w:numPr>
        <w:spacing w:after="0" w:line="276" w:lineRule="auto"/>
        <w:jc w:val="both"/>
        <w:rPr>
          <w:rFonts w:cstheme="minorHAnsi"/>
        </w:rPr>
      </w:pPr>
      <w:r w:rsidRPr="00E71273">
        <w:rPr>
          <w:rFonts w:cstheme="minorHAnsi"/>
        </w:rPr>
        <w:lastRenderedPageBreak/>
        <w:t>Gaver</w:t>
      </w:r>
      <w:r w:rsidR="00F46951">
        <w:rPr>
          <w:rFonts w:cstheme="minorHAnsi"/>
        </w:rPr>
        <w:t>.</w:t>
      </w:r>
    </w:p>
    <w:p w14:paraId="4D7A2C81" w14:textId="2B4551E1" w:rsidR="00372AD0" w:rsidRPr="002B7FB1" w:rsidRDefault="00372AD0" w:rsidP="0062415B">
      <w:pPr>
        <w:pStyle w:val="Overskrift1"/>
      </w:pPr>
      <w:bookmarkStart w:id="21" w:name="_Toc194582244"/>
      <w:bookmarkStart w:id="22" w:name="_Toc194920949"/>
      <w:r w:rsidRPr="002B7FB1">
        <w:t>Praktiske oplysninger og ansøgningsproces</w:t>
      </w:r>
      <w:bookmarkEnd w:id="21"/>
      <w:bookmarkEnd w:id="22"/>
    </w:p>
    <w:p w14:paraId="630A2980" w14:textId="1BDF5794" w:rsidR="002B7FB1" w:rsidRPr="00715A42" w:rsidRDefault="002B7FB1" w:rsidP="002B7FB1">
      <w:pPr>
        <w:spacing w:line="276" w:lineRule="auto"/>
        <w:jc w:val="both"/>
        <w:rPr>
          <w:rFonts w:cstheme="minorHAnsi"/>
        </w:rPr>
      </w:pPr>
      <w:r w:rsidRPr="00715A42">
        <w:rPr>
          <w:rFonts w:cstheme="minorHAnsi"/>
        </w:rPr>
        <w:t xml:space="preserve">Ansøgningsfristen er den </w:t>
      </w:r>
      <w:r w:rsidR="00F72B6D">
        <w:rPr>
          <w:rFonts w:cstheme="minorHAnsi"/>
        </w:rPr>
        <w:t xml:space="preserve">16. juni 2025. </w:t>
      </w:r>
      <w:r w:rsidRPr="00715A42">
        <w:rPr>
          <w:rFonts w:cstheme="minorHAnsi"/>
        </w:rPr>
        <w:t xml:space="preserve">Ansøgninger modtaget efter denne dato vil ikke blive behandlet. Ansøgerne kan forvente svar på ansøgningen senest </w:t>
      </w:r>
      <w:r>
        <w:rPr>
          <w:rFonts w:cstheme="minorHAnsi"/>
        </w:rPr>
        <w:t xml:space="preserve">den </w:t>
      </w:r>
      <w:r w:rsidR="0016512B">
        <w:rPr>
          <w:rFonts w:cstheme="minorHAnsi"/>
        </w:rPr>
        <w:t>30.juni 2025</w:t>
      </w:r>
      <w:r w:rsidR="005B6BB2">
        <w:rPr>
          <w:rFonts w:cstheme="minorHAnsi"/>
        </w:rPr>
        <w:t>.</w:t>
      </w:r>
      <w:r w:rsidRPr="00715A42">
        <w:rPr>
          <w:rFonts w:cstheme="minorHAnsi"/>
        </w:rPr>
        <w:t xml:space="preserve">     </w:t>
      </w:r>
    </w:p>
    <w:p w14:paraId="17E70F22" w14:textId="3833B4C5" w:rsidR="002B7FB1" w:rsidRDefault="002B7FB1" w:rsidP="002B7FB1">
      <w:pPr>
        <w:spacing w:line="276" w:lineRule="auto"/>
        <w:jc w:val="both"/>
        <w:rPr>
          <w:rFonts w:cstheme="minorHAnsi"/>
        </w:rPr>
      </w:pPr>
      <w:r w:rsidRPr="003244FC">
        <w:rPr>
          <w:rFonts w:cstheme="minorHAnsi"/>
        </w:rPr>
        <w:t>Faglige spørgsmål om puljen kan stilles til</w:t>
      </w:r>
      <w:r w:rsidR="00BE31EC">
        <w:rPr>
          <w:rFonts w:cstheme="minorHAnsi"/>
        </w:rPr>
        <w:t xml:space="preserve"> specialkonsulent Maiken Lundgreen pr. e-mail:</w:t>
      </w:r>
      <w:r w:rsidR="00FD42A6">
        <w:rPr>
          <w:rFonts w:cstheme="minorHAnsi"/>
        </w:rPr>
        <w:t xml:space="preserve"> </w:t>
      </w:r>
      <w:hyperlink r:id="rId9" w:history="1">
        <w:r w:rsidR="00FD42A6" w:rsidRPr="0059191A">
          <w:rPr>
            <w:rStyle w:val="Hyperlink"/>
            <w:rFonts w:cstheme="minorHAnsi"/>
          </w:rPr>
          <w:t>mara@siri.dk</w:t>
        </w:r>
      </w:hyperlink>
      <w:r w:rsidR="00FD42A6">
        <w:rPr>
          <w:rFonts w:cstheme="minorHAnsi"/>
        </w:rPr>
        <w:t xml:space="preserve"> eller </w:t>
      </w:r>
      <w:r w:rsidR="00BE31EC">
        <w:rPr>
          <w:rFonts w:cstheme="minorHAnsi"/>
        </w:rPr>
        <w:t xml:space="preserve">Maj Toft Haslund pr. e-mail: </w:t>
      </w:r>
      <w:hyperlink r:id="rId10" w:history="1">
        <w:r w:rsidR="005B6BB2" w:rsidRPr="0059191A">
          <w:rPr>
            <w:rStyle w:val="Hyperlink"/>
            <w:rFonts w:cstheme="minorHAnsi"/>
          </w:rPr>
          <w:t>majh@siri.dk</w:t>
        </w:r>
      </w:hyperlink>
      <w:r w:rsidR="005B6BB2">
        <w:rPr>
          <w:rFonts w:cstheme="minorHAnsi"/>
        </w:rPr>
        <w:t>.</w:t>
      </w:r>
    </w:p>
    <w:p w14:paraId="2453ADE0" w14:textId="08FC7A55" w:rsidR="002B7FB1" w:rsidRPr="003244FC" w:rsidRDefault="007F4826" w:rsidP="002B7FB1">
      <w:pPr>
        <w:spacing w:line="276" w:lineRule="auto"/>
        <w:jc w:val="both"/>
        <w:rPr>
          <w:rFonts w:cstheme="minorHAnsi"/>
        </w:rPr>
      </w:pPr>
      <w:r>
        <w:rPr>
          <w:rFonts w:cstheme="minorHAnsi"/>
        </w:rPr>
        <w:t>Der</w:t>
      </w:r>
      <w:r w:rsidR="002B7FB1" w:rsidRPr="003244FC">
        <w:rPr>
          <w:rFonts w:cstheme="minorHAnsi"/>
        </w:rPr>
        <w:t xml:space="preserve"> afholde</w:t>
      </w:r>
      <w:r>
        <w:rPr>
          <w:rFonts w:cstheme="minorHAnsi"/>
        </w:rPr>
        <w:t>s</w:t>
      </w:r>
      <w:r w:rsidR="002B7FB1" w:rsidRPr="003244FC">
        <w:rPr>
          <w:rFonts w:cstheme="minorHAnsi"/>
        </w:rPr>
        <w:t xml:space="preserve"> et informationsmøde om </w:t>
      </w:r>
      <w:r>
        <w:rPr>
          <w:rFonts w:cstheme="minorHAnsi"/>
        </w:rPr>
        <w:t>pulj</w:t>
      </w:r>
      <w:r w:rsidR="002B7FB1">
        <w:rPr>
          <w:rFonts w:cstheme="minorHAnsi"/>
        </w:rPr>
        <w:t>en</w:t>
      </w:r>
      <w:r>
        <w:rPr>
          <w:rFonts w:cstheme="minorHAnsi"/>
        </w:rPr>
        <w:t xml:space="preserve"> den</w:t>
      </w:r>
      <w:r w:rsidR="002B7FB1">
        <w:rPr>
          <w:rFonts w:cstheme="minorHAnsi"/>
        </w:rPr>
        <w:t xml:space="preserve"> </w:t>
      </w:r>
      <w:r w:rsidR="00F72B6D">
        <w:rPr>
          <w:rFonts w:cstheme="minorHAnsi"/>
        </w:rPr>
        <w:t xml:space="preserve">13.maj 2025 </w:t>
      </w:r>
      <w:r w:rsidR="002B7FB1" w:rsidRPr="003244FC">
        <w:rPr>
          <w:rFonts w:cstheme="minorHAnsi"/>
        </w:rPr>
        <w:t>ved</w:t>
      </w:r>
      <w:r w:rsidR="002B7FB1">
        <w:rPr>
          <w:rFonts w:cstheme="minorHAnsi"/>
        </w:rPr>
        <w:t xml:space="preserve"> Styrelsen for International Rekruttering og Integration, Carl Jakobsens Vej 39, 2500 Valby</w:t>
      </w:r>
      <w:r>
        <w:rPr>
          <w:rFonts w:cstheme="minorHAnsi"/>
        </w:rPr>
        <w:t xml:space="preserve"> /eller online</w:t>
      </w:r>
      <w:r w:rsidR="002B7FB1">
        <w:rPr>
          <w:rFonts w:cstheme="minorHAnsi"/>
        </w:rPr>
        <w:t>. Kontakt projektansvarlige for praktiske oplysninger herom.</w:t>
      </w:r>
    </w:p>
    <w:p w14:paraId="394221BF" w14:textId="79F867AB" w:rsidR="002B7FB1" w:rsidRDefault="002B7FB1" w:rsidP="002B7FB1">
      <w:pPr>
        <w:spacing w:line="276" w:lineRule="auto"/>
        <w:jc w:val="both"/>
        <w:rPr>
          <w:rFonts w:cstheme="minorHAnsi"/>
        </w:rPr>
      </w:pPr>
      <w:r w:rsidRPr="00E71273">
        <w:rPr>
          <w:rFonts w:cstheme="minorHAnsi"/>
        </w:rPr>
        <w:t>Spørgsmål om administration af puljen</w:t>
      </w:r>
      <w:r w:rsidR="002362D7">
        <w:rPr>
          <w:rFonts w:cstheme="minorHAnsi"/>
        </w:rPr>
        <w:t xml:space="preserve"> - herunder proces og økonomi -</w:t>
      </w:r>
      <w:r w:rsidRPr="00E71273">
        <w:rPr>
          <w:rFonts w:cstheme="minorHAnsi"/>
        </w:rPr>
        <w:t xml:space="preserve"> kan sendes til e-mail </w:t>
      </w:r>
      <w:hyperlink r:id="rId11" w:history="1">
        <w:r w:rsidRPr="00E71273">
          <w:rPr>
            <w:rStyle w:val="Hyperlink"/>
            <w:rFonts w:cstheme="minorHAnsi"/>
          </w:rPr>
          <w:t>pulje@siri.dk</w:t>
        </w:r>
      </w:hyperlink>
      <w:r w:rsidRPr="00E71273">
        <w:rPr>
          <w:rFonts w:cstheme="minorHAnsi"/>
        </w:rPr>
        <w:t>.</w:t>
      </w:r>
    </w:p>
    <w:p w14:paraId="39157F25" w14:textId="62E92B85" w:rsidR="002B7FB1" w:rsidRPr="00E71273" w:rsidRDefault="002B7FB1" w:rsidP="00333F82">
      <w:pPr>
        <w:pStyle w:val="Overskrift3"/>
      </w:pPr>
      <w:bookmarkStart w:id="23" w:name="_Toc194920950"/>
      <w:r w:rsidRPr="00E71273">
        <w:t>Ansøgning via portalen:</w:t>
      </w:r>
      <w:bookmarkEnd w:id="23"/>
    </w:p>
    <w:p w14:paraId="08BB715B" w14:textId="77777777" w:rsidR="002B7FB1" w:rsidRPr="00E71273" w:rsidRDefault="002B7FB1" w:rsidP="002B7FB1">
      <w:pPr>
        <w:spacing w:line="276" w:lineRule="auto"/>
        <w:jc w:val="both"/>
        <w:rPr>
          <w:rFonts w:cstheme="minorHAnsi"/>
        </w:rPr>
      </w:pPr>
      <w:r w:rsidRPr="00E71273">
        <w:rPr>
          <w:rFonts w:cstheme="minorHAnsi"/>
        </w:rPr>
        <w:t xml:space="preserve">Ansøgning til puljen sker via ministeriets ansøgningsportal og forudsætter, at du har en </w:t>
      </w:r>
      <w:r>
        <w:rPr>
          <w:rFonts w:cstheme="minorHAnsi"/>
        </w:rPr>
        <w:t xml:space="preserve">MitID </w:t>
      </w:r>
      <w:r w:rsidRPr="00290BBE">
        <w:rPr>
          <w:rFonts w:cstheme="minorHAnsi"/>
        </w:rPr>
        <w:t>Erhverv</w:t>
      </w:r>
      <w:r w:rsidRPr="00290BBE" w:rsidDel="006F7EB1">
        <w:rPr>
          <w:rFonts w:cstheme="minorHAnsi"/>
        </w:rPr>
        <w:t xml:space="preserve"> </w:t>
      </w:r>
      <w:r w:rsidRPr="00E71273">
        <w:rPr>
          <w:rFonts w:cstheme="minorHAnsi"/>
        </w:rPr>
        <w:t>medar</w:t>
      </w:r>
      <w:r w:rsidRPr="00E71273">
        <w:rPr>
          <w:rFonts w:cstheme="minorHAnsi"/>
        </w:rPr>
        <w:softHyphen/>
        <w:t xml:space="preserve">bejdersignatur. </w:t>
      </w:r>
      <w:r w:rsidRPr="00E71273">
        <w:rPr>
          <w:rFonts w:cstheme="minorHAnsi"/>
          <w:b/>
        </w:rPr>
        <w:t xml:space="preserve">Der kan ikke søges med personligt/privat </w:t>
      </w:r>
      <w:r>
        <w:rPr>
          <w:rFonts w:cstheme="minorHAnsi"/>
          <w:b/>
        </w:rPr>
        <w:t>MitID</w:t>
      </w:r>
      <w:r w:rsidRPr="00E71273">
        <w:rPr>
          <w:rFonts w:cstheme="minorHAnsi"/>
        </w:rPr>
        <w:t>.</w:t>
      </w:r>
    </w:p>
    <w:p w14:paraId="19F86B68" w14:textId="77777777" w:rsidR="002B7FB1" w:rsidRPr="00E71273" w:rsidRDefault="002B7FB1" w:rsidP="00333F82">
      <w:pPr>
        <w:pStyle w:val="Overskrift3"/>
      </w:pPr>
      <w:bookmarkStart w:id="24" w:name="_Toc194920951"/>
      <w:r w:rsidRPr="00E71273">
        <w:t>Sagsgangsbeskrivelse:</w:t>
      </w:r>
      <w:bookmarkEnd w:id="24"/>
    </w:p>
    <w:p w14:paraId="6A3D22DC" w14:textId="77777777" w:rsidR="002B7FB1" w:rsidRPr="00AD747B" w:rsidRDefault="002B7FB1" w:rsidP="002B7FB1">
      <w:pPr>
        <w:spacing w:line="276" w:lineRule="auto"/>
        <w:jc w:val="both"/>
        <w:rPr>
          <w:rFonts w:cstheme="minorHAnsi"/>
        </w:rPr>
      </w:pPr>
      <w:r w:rsidRPr="00AD747B">
        <w:rPr>
          <w:rFonts w:cstheme="minorHAnsi"/>
        </w:rPr>
        <w:t>Udfyld puljens ansøgningsskema og budgetskabelon. Gem derefter begge dele som filer på din compu</w:t>
      </w:r>
      <w:r w:rsidRPr="00AD747B">
        <w:rPr>
          <w:rFonts w:cstheme="minorHAnsi"/>
        </w:rPr>
        <w:softHyphen/>
        <w:t>ter.</w:t>
      </w:r>
    </w:p>
    <w:p w14:paraId="466F46F6" w14:textId="3B337236" w:rsidR="002B7FB1" w:rsidRPr="00AD747B" w:rsidRDefault="002B7FB1" w:rsidP="002B7FB1">
      <w:pPr>
        <w:pStyle w:val="Listeafsnit"/>
        <w:numPr>
          <w:ilvl w:val="0"/>
          <w:numId w:val="8"/>
        </w:numPr>
        <w:spacing w:after="0" w:line="276" w:lineRule="auto"/>
        <w:jc w:val="both"/>
        <w:rPr>
          <w:rStyle w:val="Hyperlink"/>
          <w:rFonts w:cstheme="minorHAnsi"/>
          <w:color w:val="auto"/>
        </w:rPr>
      </w:pPr>
      <w:r w:rsidRPr="00AD747B">
        <w:rPr>
          <w:rFonts w:cstheme="minorHAnsi"/>
        </w:rPr>
        <w:t xml:space="preserve">Portalen kan tilgås via følgende link: </w:t>
      </w:r>
      <w:hyperlink r:id="rId12" w:history="1">
        <w:r w:rsidRPr="00AD747B">
          <w:rPr>
            <w:rStyle w:val="Hyperlink"/>
            <w:rFonts w:cstheme="minorHAnsi"/>
            <w:color w:val="auto"/>
          </w:rPr>
          <w:t>https://portal.siri.dk/</w:t>
        </w:r>
      </w:hyperlink>
      <w:r w:rsidR="002362D7" w:rsidRPr="00AD747B">
        <w:rPr>
          <w:rStyle w:val="Hyperlink"/>
          <w:rFonts w:cstheme="minorHAnsi"/>
          <w:color w:val="auto"/>
        </w:rPr>
        <w:t xml:space="preserve"> </w:t>
      </w:r>
    </w:p>
    <w:p w14:paraId="36021A91" w14:textId="77777777" w:rsidR="002B7FB1" w:rsidRPr="00AD747B" w:rsidRDefault="002B7FB1" w:rsidP="002B7FB1">
      <w:pPr>
        <w:pStyle w:val="Listeafsnit"/>
        <w:numPr>
          <w:ilvl w:val="0"/>
          <w:numId w:val="8"/>
        </w:numPr>
        <w:spacing w:after="0" w:line="276" w:lineRule="auto"/>
        <w:jc w:val="both"/>
        <w:rPr>
          <w:rFonts w:cstheme="minorHAnsi"/>
        </w:rPr>
      </w:pPr>
      <w:r w:rsidRPr="00D019D6">
        <w:rPr>
          <w:rStyle w:val="Hyperlink"/>
          <w:rFonts w:cstheme="minorHAnsi"/>
          <w:color w:val="auto"/>
          <w:u w:val="none"/>
        </w:rPr>
        <w:t>H</w:t>
      </w:r>
      <w:r w:rsidRPr="00AD747B">
        <w:rPr>
          <w:rFonts w:cstheme="minorHAnsi"/>
        </w:rPr>
        <w:t>vis det er første gang, du benytter portalen, skal du oprette en profil ved at udfylde adressefelter mm.</w:t>
      </w:r>
    </w:p>
    <w:p w14:paraId="09C2064B" w14:textId="61F358C1" w:rsidR="002B7FB1" w:rsidRPr="00E71273" w:rsidRDefault="002B7FB1" w:rsidP="002B7FB1">
      <w:pPr>
        <w:pStyle w:val="Listeafsnit"/>
        <w:numPr>
          <w:ilvl w:val="0"/>
          <w:numId w:val="8"/>
        </w:numPr>
        <w:spacing w:after="0" w:line="276" w:lineRule="auto"/>
        <w:jc w:val="both"/>
        <w:rPr>
          <w:rFonts w:cstheme="minorHAnsi"/>
        </w:rPr>
      </w:pPr>
      <w:r w:rsidRPr="00E71273">
        <w:rPr>
          <w:rFonts w:cstheme="minorHAnsi"/>
        </w:rPr>
        <w:t>Klik derefter på Mine ansøgninger og Opret ansøgning. Vælg puljen inde på po</w:t>
      </w:r>
      <w:r w:rsidR="00F46951">
        <w:rPr>
          <w:rFonts w:cstheme="minorHAnsi"/>
        </w:rPr>
        <w:t>rtalen og vælg Op</w:t>
      </w:r>
      <w:r w:rsidR="00F46951">
        <w:rPr>
          <w:rFonts w:cstheme="minorHAnsi"/>
        </w:rPr>
        <w:softHyphen/>
        <w:t>ret ansøgning</w:t>
      </w:r>
    </w:p>
    <w:p w14:paraId="73782803" w14:textId="6D8F5FFF" w:rsidR="002B7FB1" w:rsidRPr="00E71273" w:rsidRDefault="002B7FB1" w:rsidP="002B7FB1">
      <w:pPr>
        <w:pStyle w:val="Listeafsnit"/>
        <w:numPr>
          <w:ilvl w:val="0"/>
          <w:numId w:val="8"/>
        </w:numPr>
        <w:spacing w:after="0" w:line="276" w:lineRule="auto"/>
        <w:jc w:val="both"/>
        <w:rPr>
          <w:rFonts w:cstheme="minorHAnsi"/>
        </w:rPr>
      </w:pPr>
      <w:r w:rsidRPr="00E71273">
        <w:rPr>
          <w:rFonts w:cstheme="minorHAnsi"/>
        </w:rPr>
        <w:t>Ud</w:t>
      </w:r>
      <w:r w:rsidR="00F46951">
        <w:rPr>
          <w:rFonts w:cstheme="minorHAnsi"/>
        </w:rPr>
        <w:t>fyld projekttitel og vælg Næste</w:t>
      </w:r>
    </w:p>
    <w:p w14:paraId="63A3E0D7" w14:textId="46E3A4C9" w:rsidR="002B7FB1" w:rsidRPr="00E71273" w:rsidRDefault="002B7FB1" w:rsidP="002B7FB1">
      <w:pPr>
        <w:pStyle w:val="Listeafsnit"/>
        <w:numPr>
          <w:ilvl w:val="0"/>
          <w:numId w:val="8"/>
        </w:numPr>
        <w:spacing w:after="0" w:line="276" w:lineRule="auto"/>
        <w:jc w:val="both"/>
        <w:rPr>
          <w:rFonts w:cstheme="minorHAnsi"/>
        </w:rPr>
      </w:pPr>
      <w:r w:rsidRPr="00E71273">
        <w:rPr>
          <w:rFonts w:cstheme="minorHAnsi"/>
        </w:rPr>
        <w:t xml:space="preserve">Vedhæft udfyldt ansøgningsskema og udfyldt budgetskema ved at vælge tilføj filer, find filerne og vælg Åbn </w:t>
      </w:r>
    </w:p>
    <w:p w14:paraId="20F58BB9" w14:textId="3FA3880D" w:rsidR="002B7FB1" w:rsidRPr="00E71273" w:rsidRDefault="00F46951" w:rsidP="002B7FB1">
      <w:pPr>
        <w:pStyle w:val="Listeafsnit"/>
        <w:numPr>
          <w:ilvl w:val="0"/>
          <w:numId w:val="8"/>
        </w:numPr>
        <w:spacing w:after="0" w:line="276" w:lineRule="auto"/>
        <w:jc w:val="both"/>
        <w:rPr>
          <w:rFonts w:cstheme="minorHAnsi"/>
        </w:rPr>
      </w:pPr>
      <w:r>
        <w:rPr>
          <w:rFonts w:cstheme="minorHAnsi"/>
        </w:rPr>
        <w:t>Vælg herefter Indsend</w:t>
      </w:r>
    </w:p>
    <w:p w14:paraId="06FDF61A" w14:textId="77777777" w:rsidR="002B7FB1" w:rsidRPr="00E71273" w:rsidRDefault="002B7FB1" w:rsidP="002B7FB1">
      <w:pPr>
        <w:pStyle w:val="Listeafsnit"/>
        <w:numPr>
          <w:ilvl w:val="0"/>
          <w:numId w:val="8"/>
        </w:numPr>
        <w:spacing w:after="0" w:line="276" w:lineRule="auto"/>
        <w:jc w:val="both"/>
        <w:rPr>
          <w:rFonts w:cstheme="minorHAnsi"/>
        </w:rPr>
      </w:pPr>
      <w:r w:rsidRPr="00E71273">
        <w:rPr>
          <w:rFonts w:cstheme="minorHAnsi"/>
        </w:rPr>
        <w:t>Du har nu indsendt din ansøgning. Du får en besked om det tildelte journalnummer. Et kvitteringsbrev vil automatisk være sendt til e-Boks.</w:t>
      </w:r>
    </w:p>
    <w:p w14:paraId="57D6F845" w14:textId="44B25C82" w:rsidR="002B7FB1" w:rsidRPr="00E71273" w:rsidRDefault="002B7FB1" w:rsidP="00333F82">
      <w:pPr>
        <w:pStyle w:val="Overskrift3"/>
      </w:pPr>
      <w:bookmarkStart w:id="25" w:name="_Toc194920952"/>
      <w:r w:rsidRPr="00E71273">
        <w:t>Budget</w:t>
      </w:r>
      <w:bookmarkEnd w:id="25"/>
    </w:p>
    <w:p w14:paraId="358A5589" w14:textId="5F6840E6" w:rsidR="002362D7" w:rsidRDefault="002B7FB1" w:rsidP="002362D7">
      <w:pPr>
        <w:spacing w:line="276" w:lineRule="auto"/>
        <w:jc w:val="both"/>
        <w:rPr>
          <w:rFonts w:cstheme="minorHAnsi"/>
        </w:rPr>
      </w:pPr>
      <w:r w:rsidRPr="00E71273">
        <w:rPr>
          <w:rFonts w:cstheme="minorHAnsi"/>
        </w:rPr>
        <w:t>I forbindelse med ansøgning om støtte fra Udlændinge- og Integrationsministeriets puljer skal der ud</w:t>
      </w:r>
      <w:r w:rsidRPr="00E71273">
        <w:rPr>
          <w:rFonts w:cstheme="minorHAnsi"/>
        </w:rPr>
        <w:softHyphen/>
        <w:t>arbejdes et budget for</w:t>
      </w:r>
      <w:r w:rsidR="007765B0">
        <w:rPr>
          <w:rFonts w:cstheme="minorHAnsi"/>
        </w:rPr>
        <w:t xml:space="preserve"> det</w:t>
      </w:r>
      <w:r w:rsidRPr="00E71273">
        <w:rPr>
          <w:rFonts w:cstheme="minorHAnsi"/>
        </w:rPr>
        <w:t xml:space="preserve"> projekt, der ansøges om støtte til.</w:t>
      </w:r>
      <w:r>
        <w:rPr>
          <w:rFonts w:cstheme="minorHAnsi"/>
        </w:rPr>
        <w:t xml:space="preserve"> </w:t>
      </w:r>
      <w:r w:rsidRPr="00AC2047">
        <w:rPr>
          <w:rFonts w:cstheme="minorHAnsi"/>
        </w:rPr>
        <w:t>Budgettet skal dække hele projektperioden og skal indeholde alle forventede udgifter</w:t>
      </w:r>
      <w:r w:rsidR="007765B0">
        <w:rPr>
          <w:rFonts w:cstheme="minorHAnsi"/>
        </w:rPr>
        <w:t xml:space="preserve">, herunder </w:t>
      </w:r>
      <w:r w:rsidR="002362D7" w:rsidRPr="00E71273">
        <w:rPr>
          <w:rFonts w:cstheme="minorHAnsi"/>
        </w:rPr>
        <w:t>en opdeling mellem lønudgifter og øvrige udgifter.</w:t>
      </w:r>
    </w:p>
    <w:p w14:paraId="088503E8" w14:textId="2B8D11DF" w:rsidR="002362D7" w:rsidRPr="00E71273" w:rsidRDefault="007765B0" w:rsidP="002B7FB1">
      <w:pPr>
        <w:spacing w:line="276" w:lineRule="auto"/>
        <w:jc w:val="both"/>
        <w:rPr>
          <w:rFonts w:cstheme="minorHAnsi"/>
        </w:rPr>
      </w:pPr>
      <w:r>
        <w:rPr>
          <w:rFonts w:cstheme="minorHAnsi"/>
        </w:rPr>
        <w:t xml:space="preserve">Det er obligatorisk at anvende SIRIs budgetskabelon, der </w:t>
      </w:r>
      <w:r w:rsidR="002362D7">
        <w:rPr>
          <w:rFonts w:cstheme="minorHAnsi"/>
        </w:rPr>
        <w:t xml:space="preserve">kan tilgås via www.siri.dk: </w:t>
      </w:r>
      <w:hyperlink r:id="rId13" w:history="1">
        <w:r w:rsidR="002362D7" w:rsidRPr="00642DAD">
          <w:rPr>
            <w:rStyle w:val="Hyperlink"/>
            <w:rFonts w:cstheme="minorHAnsi"/>
          </w:rPr>
          <w:t>https://siri.dk/tilskud-puljer-og-udbud/puljer/</w:t>
        </w:r>
      </w:hyperlink>
      <w:r>
        <w:rPr>
          <w:rStyle w:val="Hyperlink"/>
          <w:rFonts w:cstheme="minorHAnsi"/>
        </w:rPr>
        <w:t xml:space="preserve">. </w:t>
      </w:r>
      <w:r w:rsidRPr="00E71273">
        <w:rPr>
          <w:rFonts w:cstheme="minorHAnsi"/>
        </w:rPr>
        <w:t>Budgettet udfyldes og sendes sammen med ansøgningen</w:t>
      </w:r>
      <w:r>
        <w:rPr>
          <w:rFonts w:cstheme="minorHAnsi"/>
        </w:rPr>
        <w:t xml:space="preserve"> via ansøgningsportalen.</w:t>
      </w:r>
    </w:p>
    <w:p w14:paraId="2700EB30" w14:textId="4D7F2653" w:rsidR="00511FC3" w:rsidRPr="004C08D8" w:rsidRDefault="00333F82" w:rsidP="004C08D8">
      <w:pPr>
        <w:spacing w:after="0" w:line="276" w:lineRule="auto"/>
        <w:jc w:val="both"/>
        <w:rPr>
          <w:rFonts w:cstheme="minorHAnsi"/>
          <w:i/>
        </w:rPr>
      </w:pPr>
      <w:r>
        <w:rPr>
          <w:rFonts w:cstheme="minorHAnsi"/>
          <w:i/>
        </w:rPr>
        <w:t>Vedr. f</w:t>
      </w:r>
      <w:r w:rsidR="00511FC3">
        <w:rPr>
          <w:rFonts w:cstheme="minorHAnsi"/>
          <w:i/>
        </w:rPr>
        <w:t>astsættelse af lønniveau</w:t>
      </w:r>
    </w:p>
    <w:p w14:paraId="3EFEDDE2" w14:textId="00E81D40" w:rsidR="002B7FB1" w:rsidRDefault="002B7FB1" w:rsidP="002B7FB1">
      <w:pPr>
        <w:spacing w:line="276" w:lineRule="auto"/>
        <w:jc w:val="both"/>
        <w:rPr>
          <w:rFonts w:cstheme="minorHAnsi"/>
        </w:rPr>
      </w:pPr>
      <w:r w:rsidRPr="00E71273">
        <w:rPr>
          <w:rFonts w:cstheme="minorHAnsi"/>
        </w:rPr>
        <w:t>Lønudgifter skal budgetteres med antal timer og sats pr. time for ansatte medarbejdere og/eller time</w:t>
      </w:r>
      <w:r w:rsidRPr="00E71273">
        <w:rPr>
          <w:rFonts w:cstheme="minorHAnsi"/>
        </w:rPr>
        <w:softHyphen/>
        <w:t xml:space="preserve">lønnede eksterne konsulenter mv. Lønniveauet må ikke være højere end det, der er aftalt i de </w:t>
      </w:r>
      <w:r w:rsidR="00114F0F">
        <w:rPr>
          <w:rFonts w:cstheme="minorHAnsi"/>
        </w:rPr>
        <w:t xml:space="preserve">statslige </w:t>
      </w:r>
      <w:r w:rsidRPr="00E71273">
        <w:rPr>
          <w:rFonts w:cstheme="minorHAnsi"/>
        </w:rPr>
        <w:t>overenskomster for tilsvarende arbejde. Det er vigtigt, at alle lønudgifter</w:t>
      </w:r>
      <w:r w:rsidR="009338FD">
        <w:rPr>
          <w:rFonts w:cstheme="minorHAnsi"/>
        </w:rPr>
        <w:t xml:space="preserve"> i budgettet</w:t>
      </w:r>
      <w:r w:rsidRPr="00E71273">
        <w:rPr>
          <w:rFonts w:cstheme="minorHAnsi"/>
        </w:rPr>
        <w:t xml:space="preserve"> </w:t>
      </w:r>
      <w:r w:rsidR="009338FD">
        <w:rPr>
          <w:rFonts w:cstheme="minorHAnsi"/>
        </w:rPr>
        <w:t xml:space="preserve">specificeres, fx med </w:t>
      </w:r>
      <w:r w:rsidR="009338FD">
        <w:rPr>
          <w:rFonts w:cstheme="minorHAnsi"/>
        </w:rPr>
        <w:lastRenderedPageBreak/>
        <w:t>antal personer, arbejds</w:t>
      </w:r>
      <w:r w:rsidR="00333F82">
        <w:rPr>
          <w:rFonts w:cstheme="minorHAnsi"/>
        </w:rPr>
        <w:t>timer, timesats og funktioner</w:t>
      </w:r>
      <w:r w:rsidR="007765B0">
        <w:rPr>
          <w:rFonts w:cstheme="minorHAnsi"/>
        </w:rPr>
        <w:t>. Der henvises i den forbindelse i øvrigt til</w:t>
      </w:r>
      <w:r w:rsidR="00114F0F">
        <w:rPr>
          <w:rFonts w:cstheme="minorHAnsi"/>
        </w:rPr>
        <w:t xml:space="preserve"> </w:t>
      </w:r>
      <w:hyperlink r:id="rId14" w:history="1">
        <w:r w:rsidR="00333F82">
          <w:rPr>
            <w:rStyle w:val="Hyperlink"/>
            <w:rFonts w:cstheme="minorHAnsi"/>
          </w:rPr>
          <w:t>Økonomistyrelsens vejledning om effektiv tilskudsforvaltning</w:t>
        </w:r>
      </w:hyperlink>
      <w:r w:rsidR="007765B0">
        <w:rPr>
          <w:rFonts w:cstheme="minorHAnsi"/>
        </w:rPr>
        <w:t xml:space="preserve"> pr. juni 2024:</w:t>
      </w:r>
      <w:r w:rsidR="00114F0F">
        <w:rPr>
          <w:rFonts w:cstheme="minorHAnsi"/>
        </w:rPr>
        <w:t xml:space="preserve"> </w:t>
      </w:r>
      <w:r w:rsidR="00333F82">
        <w:rPr>
          <w:rFonts w:cstheme="minorHAnsi"/>
        </w:rPr>
        <w:t>”…</w:t>
      </w:r>
      <w:r w:rsidR="00114F0F" w:rsidRPr="006744EE">
        <w:rPr>
          <w:rFonts w:cstheme="minorHAnsi"/>
          <w:i/>
        </w:rPr>
        <w:t>når lønudgiften indregnes på grundlag af en beregnet timesats, skal der anven</w:t>
      </w:r>
      <w:r w:rsidR="009338FD" w:rsidRPr="006744EE">
        <w:rPr>
          <w:rFonts w:cstheme="minorHAnsi"/>
          <w:i/>
        </w:rPr>
        <w:t>d</w:t>
      </w:r>
      <w:r w:rsidR="00114F0F" w:rsidRPr="006744EE">
        <w:rPr>
          <w:rFonts w:cstheme="minorHAnsi"/>
          <w:i/>
        </w:rPr>
        <w:t xml:space="preserve">es en beregningsteknisk årsnorm på 1.642 timer for den beregnede timesats. Årsnormen svarer til et årsværk på 1.924 timer fraregnet ferie og </w:t>
      </w:r>
      <w:proofErr w:type="spellStart"/>
      <w:r w:rsidR="00114F0F" w:rsidRPr="006744EE">
        <w:rPr>
          <w:rFonts w:cstheme="minorHAnsi"/>
          <w:i/>
        </w:rPr>
        <w:t>søgne</w:t>
      </w:r>
      <w:proofErr w:type="spellEnd"/>
      <w:r w:rsidR="00114F0F" w:rsidRPr="006744EE">
        <w:rPr>
          <w:rFonts w:cstheme="minorHAnsi"/>
          <w:i/>
        </w:rPr>
        <w:t>-/helligdag</w:t>
      </w:r>
      <w:r w:rsidR="00114F0F">
        <w:rPr>
          <w:rFonts w:cstheme="minorHAnsi"/>
        </w:rPr>
        <w:t>.</w:t>
      </w:r>
      <w:r w:rsidR="00333F82">
        <w:rPr>
          <w:rFonts w:cstheme="minorHAnsi"/>
        </w:rPr>
        <w:t>”.</w:t>
      </w:r>
      <w:r w:rsidR="00114F0F">
        <w:rPr>
          <w:rFonts w:cstheme="minorHAnsi"/>
        </w:rPr>
        <w:t xml:space="preserve"> </w:t>
      </w:r>
      <w:r w:rsidRPr="00E71273">
        <w:rPr>
          <w:rFonts w:cstheme="minorHAnsi"/>
        </w:rPr>
        <w:t>B</w:t>
      </w:r>
      <w:r w:rsidR="00097075">
        <w:rPr>
          <w:rFonts w:cstheme="minorHAnsi"/>
        </w:rPr>
        <w:t>emærk</w:t>
      </w:r>
      <w:r w:rsidR="007765B0">
        <w:rPr>
          <w:rFonts w:cstheme="minorHAnsi"/>
        </w:rPr>
        <w:t xml:space="preserve"> i den forbindelse</w:t>
      </w:r>
      <w:r w:rsidR="002303A9">
        <w:rPr>
          <w:rFonts w:cstheme="minorHAnsi"/>
        </w:rPr>
        <w:t>,</w:t>
      </w:r>
      <w:r w:rsidRPr="00E71273">
        <w:rPr>
          <w:rFonts w:cstheme="minorHAnsi"/>
        </w:rPr>
        <w:t xml:space="preserve"> at der skal foretages timeregistrering</w:t>
      </w:r>
      <w:r w:rsidR="007765B0">
        <w:rPr>
          <w:rFonts w:cstheme="minorHAnsi"/>
        </w:rPr>
        <w:t xml:space="preserve"> og at</w:t>
      </w:r>
      <w:r w:rsidR="00097075">
        <w:rPr>
          <w:rFonts w:cstheme="minorHAnsi"/>
        </w:rPr>
        <w:t xml:space="preserve"> SIRI til enhver tid</w:t>
      </w:r>
      <w:r w:rsidR="00427F71">
        <w:rPr>
          <w:rFonts w:cstheme="minorHAnsi"/>
        </w:rPr>
        <w:t xml:space="preserve"> </w:t>
      </w:r>
      <w:r w:rsidR="007765B0">
        <w:rPr>
          <w:rFonts w:cstheme="minorHAnsi"/>
        </w:rPr>
        <w:t xml:space="preserve">skal </w:t>
      </w:r>
      <w:r w:rsidR="00097075">
        <w:rPr>
          <w:rFonts w:cstheme="minorHAnsi"/>
        </w:rPr>
        <w:t>kunne indhente dokumentation for timeregnskab</w:t>
      </w:r>
      <w:r w:rsidR="00427F71">
        <w:rPr>
          <w:rFonts w:cstheme="minorHAnsi"/>
        </w:rPr>
        <w:t>, hvis behovet opstår</w:t>
      </w:r>
      <w:r w:rsidR="00097075">
        <w:rPr>
          <w:rFonts w:cstheme="minorHAnsi"/>
        </w:rPr>
        <w:t>.</w:t>
      </w:r>
      <w:r w:rsidRPr="00E71273">
        <w:rPr>
          <w:rFonts w:cstheme="minorHAnsi"/>
        </w:rPr>
        <w:t xml:space="preserve">   </w:t>
      </w:r>
    </w:p>
    <w:p w14:paraId="0F14B7CC" w14:textId="5606283B" w:rsidR="00DF6033" w:rsidRDefault="00333F82" w:rsidP="004C08D8">
      <w:pPr>
        <w:spacing w:after="0" w:line="276" w:lineRule="auto"/>
        <w:jc w:val="both"/>
        <w:rPr>
          <w:rFonts w:cstheme="minorHAnsi"/>
          <w:i/>
        </w:rPr>
      </w:pPr>
      <w:r>
        <w:rPr>
          <w:rFonts w:cstheme="minorHAnsi"/>
          <w:i/>
        </w:rPr>
        <w:t>Vedr. beregning af o</w:t>
      </w:r>
      <w:r w:rsidR="00DF6033">
        <w:rPr>
          <w:rFonts w:cstheme="minorHAnsi"/>
          <w:i/>
        </w:rPr>
        <w:t xml:space="preserve">verheadudgifter </w:t>
      </w:r>
    </w:p>
    <w:p w14:paraId="63FFDDB3" w14:textId="3BC1D979" w:rsidR="00333F82" w:rsidRDefault="00DF6033" w:rsidP="002B7FB1">
      <w:pPr>
        <w:spacing w:line="276" w:lineRule="auto"/>
        <w:jc w:val="both"/>
        <w:rPr>
          <w:rFonts w:cstheme="minorHAnsi"/>
        </w:rPr>
      </w:pPr>
      <w:r>
        <w:rPr>
          <w:rFonts w:cstheme="minorHAnsi"/>
        </w:rPr>
        <w:t xml:space="preserve">Tilskudsmidler kan anvendes til </w:t>
      </w:r>
      <w:r w:rsidR="007765B0">
        <w:rPr>
          <w:rFonts w:cstheme="minorHAnsi"/>
        </w:rPr>
        <w:t xml:space="preserve">dækning af </w:t>
      </w:r>
      <w:r>
        <w:rPr>
          <w:rFonts w:cstheme="minorHAnsi"/>
        </w:rPr>
        <w:t xml:space="preserve">udgifter til overhead, som kan </w:t>
      </w:r>
      <w:r w:rsidR="00333F82">
        <w:rPr>
          <w:rFonts w:cstheme="minorHAnsi"/>
        </w:rPr>
        <w:t xml:space="preserve">udgøre op til 18 </w:t>
      </w:r>
      <w:r w:rsidR="00BE31EC">
        <w:rPr>
          <w:rFonts w:cstheme="minorHAnsi"/>
        </w:rPr>
        <w:t xml:space="preserve">pct. </w:t>
      </w:r>
      <w:r w:rsidR="00333F82">
        <w:rPr>
          <w:rFonts w:cstheme="minorHAnsi"/>
        </w:rPr>
        <w:t xml:space="preserve">af de tilskudsberettigede direkte lønudgifter. </w:t>
      </w:r>
      <w:r>
        <w:rPr>
          <w:rFonts w:cstheme="minorHAnsi"/>
        </w:rPr>
        <w:t>Overheadudgifter omfatter typisk lønomkostninger til generel ledelse og støttefunktioner</w:t>
      </w:r>
      <w:r w:rsidR="007765B0">
        <w:rPr>
          <w:rFonts w:cstheme="minorHAnsi"/>
        </w:rPr>
        <w:t>,</w:t>
      </w:r>
      <w:r>
        <w:rPr>
          <w:rFonts w:cstheme="minorHAnsi"/>
        </w:rPr>
        <w:t xml:space="preserve"> samt fælles driftsomkostninger til fx husleje og IT, jf. Økonomistyrelsens vejledning</w:t>
      </w:r>
      <w:r w:rsidR="00333F82">
        <w:rPr>
          <w:rFonts w:cstheme="minorHAnsi"/>
        </w:rPr>
        <w:t>:</w:t>
      </w:r>
      <w:r>
        <w:rPr>
          <w:rFonts w:cstheme="minorHAnsi"/>
        </w:rPr>
        <w:t xml:space="preserve"> </w:t>
      </w:r>
      <w:r>
        <w:rPr>
          <w:rFonts w:cstheme="minorHAnsi"/>
          <w:i/>
        </w:rPr>
        <w:t>Regelgrundlag for generelle fællesomkostninger</w:t>
      </w:r>
      <w:r w:rsidR="007765B0">
        <w:rPr>
          <w:rFonts w:cstheme="minorHAnsi"/>
          <w:i/>
        </w:rPr>
        <w:t xml:space="preserve"> (se link ovenfor)</w:t>
      </w:r>
      <w:r>
        <w:rPr>
          <w:rFonts w:cstheme="minorHAnsi"/>
          <w:i/>
        </w:rPr>
        <w:t>.</w:t>
      </w:r>
      <w:r w:rsidR="007765B0">
        <w:rPr>
          <w:rFonts w:cstheme="minorHAnsi"/>
          <w:i/>
        </w:rPr>
        <w:t xml:space="preserve"> </w:t>
      </w:r>
      <w:r>
        <w:rPr>
          <w:rFonts w:cstheme="minorHAnsi"/>
          <w:i/>
        </w:rPr>
        <w:t xml:space="preserve"> </w:t>
      </w:r>
      <w:r>
        <w:rPr>
          <w:rFonts w:cstheme="minorHAnsi"/>
        </w:rPr>
        <w:t xml:space="preserve"> </w:t>
      </w:r>
    </w:p>
    <w:p w14:paraId="5292FBB2" w14:textId="69E90DEB" w:rsidR="002B7FB1" w:rsidRPr="00333F82" w:rsidRDefault="002B7FB1" w:rsidP="00333F82">
      <w:pPr>
        <w:pStyle w:val="Overskrift3"/>
      </w:pPr>
      <w:bookmarkStart w:id="26" w:name="_Toc194920953"/>
      <w:r w:rsidRPr="00E71273">
        <w:t>Enhedspriser</w:t>
      </w:r>
      <w:bookmarkEnd w:id="26"/>
    </w:p>
    <w:p w14:paraId="6BCEB846" w14:textId="77777777" w:rsidR="002B7FB1" w:rsidRPr="002B7FB1" w:rsidRDefault="002B7FB1" w:rsidP="002B7FB1">
      <w:pPr>
        <w:spacing w:line="276" w:lineRule="auto"/>
        <w:jc w:val="both"/>
        <w:rPr>
          <w:rFonts w:cstheme="minorHAnsi"/>
          <w:b/>
        </w:rPr>
      </w:pPr>
      <w:r w:rsidRPr="00E71273">
        <w:rPr>
          <w:rFonts w:cstheme="minorHAnsi"/>
        </w:rPr>
        <w:t xml:space="preserve">Alle udgiftsposter skal så vidt muligt udspecificeres i antal enheder og pris pr. enhed. Hvis projektet fx indebærer afholdelse af to konferencer inden for det samme </w:t>
      </w:r>
      <w:proofErr w:type="spellStart"/>
      <w:r w:rsidRPr="00E71273">
        <w:rPr>
          <w:rFonts w:cstheme="minorHAnsi"/>
        </w:rPr>
        <w:t>projektår</w:t>
      </w:r>
      <w:proofErr w:type="spellEnd"/>
      <w:r w:rsidRPr="00E71273">
        <w:rPr>
          <w:rFonts w:cstheme="minorHAnsi"/>
        </w:rPr>
        <w:t xml:space="preserve">, og hver konference koster 100.000 kr., anføres to enheder á 100.000 kr. </w:t>
      </w:r>
    </w:p>
    <w:p w14:paraId="748042BF" w14:textId="77777777" w:rsidR="002B7FB1" w:rsidRPr="00E71273" w:rsidRDefault="002B7FB1" w:rsidP="00333F82">
      <w:pPr>
        <w:pStyle w:val="Overskrift3"/>
      </w:pPr>
      <w:bookmarkStart w:id="27" w:name="_Toc194920954"/>
      <w:r w:rsidRPr="00E71273">
        <w:t>Transportudgifter</w:t>
      </w:r>
      <w:bookmarkEnd w:id="27"/>
    </w:p>
    <w:p w14:paraId="778D9A2F" w14:textId="77777777" w:rsidR="002B7FB1" w:rsidRPr="00E71273" w:rsidRDefault="002B7FB1" w:rsidP="002B7FB1">
      <w:pPr>
        <w:spacing w:line="276" w:lineRule="auto"/>
        <w:jc w:val="both"/>
        <w:rPr>
          <w:rFonts w:cstheme="minorHAnsi"/>
        </w:rPr>
      </w:pPr>
      <w:r w:rsidRPr="00E71273">
        <w:rPr>
          <w:rFonts w:cstheme="minorHAnsi"/>
        </w:rPr>
        <w:t>Transportudgifter skal fordeles på følgende to udgiftsposter:</w:t>
      </w:r>
    </w:p>
    <w:p w14:paraId="0E610692" w14:textId="40EA9FDA" w:rsidR="002B7FB1" w:rsidRPr="00E71273" w:rsidRDefault="00F46951" w:rsidP="002B7FB1">
      <w:pPr>
        <w:pStyle w:val="Listeafsnit"/>
        <w:numPr>
          <w:ilvl w:val="0"/>
          <w:numId w:val="9"/>
        </w:numPr>
        <w:spacing w:after="0" w:line="276" w:lineRule="auto"/>
        <w:jc w:val="both"/>
        <w:rPr>
          <w:rFonts w:cstheme="minorHAnsi"/>
        </w:rPr>
      </w:pPr>
      <w:r>
        <w:rPr>
          <w:rFonts w:cstheme="minorHAnsi"/>
        </w:rPr>
        <w:t>Offentlig transport</w:t>
      </w:r>
    </w:p>
    <w:p w14:paraId="000FFEF0" w14:textId="19F74E04" w:rsidR="002B7FB1" w:rsidRDefault="002B7FB1" w:rsidP="00BE7874">
      <w:pPr>
        <w:pStyle w:val="Listeafsnit"/>
        <w:numPr>
          <w:ilvl w:val="0"/>
          <w:numId w:val="9"/>
        </w:numPr>
        <w:spacing w:after="0" w:line="276" w:lineRule="auto"/>
        <w:jc w:val="both"/>
        <w:rPr>
          <w:rFonts w:cstheme="minorHAnsi"/>
        </w:rPr>
      </w:pPr>
      <w:r w:rsidRPr="00E71273">
        <w:rPr>
          <w:rFonts w:cstheme="minorHAnsi"/>
        </w:rPr>
        <w:t xml:space="preserve">Transport i egen bil, som skal budgetteres med antal kilometer og takst pr. km. </w:t>
      </w:r>
    </w:p>
    <w:p w14:paraId="3F78ACF8" w14:textId="77777777" w:rsidR="006A1C26" w:rsidRPr="002303A9" w:rsidRDefault="006A1C26" w:rsidP="004C08D8">
      <w:pPr>
        <w:pStyle w:val="Listeafsnit"/>
        <w:spacing w:after="0" w:line="276" w:lineRule="auto"/>
        <w:jc w:val="both"/>
        <w:rPr>
          <w:rFonts w:cstheme="minorHAnsi"/>
        </w:rPr>
      </w:pPr>
    </w:p>
    <w:p w14:paraId="00B3E906" w14:textId="5D359CEC" w:rsidR="002B7FB1" w:rsidRDefault="002B7FB1" w:rsidP="002B7FB1">
      <w:pPr>
        <w:spacing w:line="276" w:lineRule="auto"/>
        <w:jc w:val="both"/>
        <w:rPr>
          <w:rFonts w:cstheme="minorHAnsi"/>
        </w:rPr>
      </w:pPr>
      <w:r w:rsidRPr="00E71273">
        <w:rPr>
          <w:rFonts w:cstheme="minorHAnsi"/>
        </w:rPr>
        <w:t xml:space="preserve">Vi gør opmærksom på, at udgifter til transport i egen bil højst kan udgøre statens almindelige takst pr. km (den lave sats), jf. Cirkulære om Satsregulering for tjenesterejser. I kan finde cirkulæret og anden relevant information på </w:t>
      </w:r>
      <w:r w:rsidR="00291AC7">
        <w:rPr>
          <w:rFonts w:cstheme="minorHAnsi"/>
        </w:rPr>
        <w:t>Medarbejder- og Kompetencestyrelsen cirkulære om</w:t>
      </w:r>
      <w:r w:rsidR="00291AC7" w:rsidRPr="00E71273">
        <w:rPr>
          <w:rFonts w:cstheme="minorHAnsi"/>
        </w:rPr>
        <w:t xml:space="preserve"> </w:t>
      </w:r>
      <w:hyperlink r:id="rId15" w:history="1">
        <w:r w:rsidR="00291AC7" w:rsidRPr="00291AC7">
          <w:rPr>
            <w:rStyle w:val="Hyperlink"/>
            <w:rFonts w:cstheme="minorHAnsi"/>
          </w:rPr>
          <w:t>Satsregulering pr. 1. januar 2025 for tjenesterejser</w:t>
        </w:r>
      </w:hyperlink>
      <w:r w:rsidR="00291AC7">
        <w:rPr>
          <w:rFonts w:cstheme="minorHAnsi"/>
        </w:rPr>
        <w:t>, bilag 1</w:t>
      </w:r>
      <w:r w:rsidRPr="00E71273">
        <w:rPr>
          <w:rFonts w:cstheme="minorHAnsi"/>
        </w:rPr>
        <w:t xml:space="preserve">.   </w:t>
      </w:r>
    </w:p>
    <w:p w14:paraId="10FF48A0" w14:textId="2CC7CDCF" w:rsidR="002B7FB1" w:rsidRPr="00E71273" w:rsidRDefault="002B7FB1" w:rsidP="00333F82">
      <w:pPr>
        <w:pStyle w:val="Overskrift3"/>
      </w:pPr>
      <w:bookmarkStart w:id="28" w:name="_Toc194920955"/>
      <w:r w:rsidRPr="00E71273">
        <w:t>Materialeanskaffelser</w:t>
      </w:r>
      <w:bookmarkEnd w:id="28"/>
    </w:p>
    <w:p w14:paraId="491C0E74" w14:textId="00AEC2F9" w:rsidR="00DF6033" w:rsidRPr="00E71273" w:rsidRDefault="002B7FB1" w:rsidP="002B7FB1">
      <w:pPr>
        <w:spacing w:line="276" w:lineRule="auto"/>
        <w:jc w:val="both"/>
        <w:rPr>
          <w:rFonts w:cstheme="minorHAnsi"/>
        </w:rPr>
      </w:pPr>
      <w:r w:rsidRPr="00E71273">
        <w:rPr>
          <w:rFonts w:cstheme="minorHAnsi"/>
        </w:rPr>
        <w:t xml:space="preserve">Med mindre særlige forhold taler derfor, kan udgiften til materialeanskaffelser som udgangspunkt ikke overstige 50.000 kr. i hvert </w:t>
      </w:r>
      <w:proofErr w:type="spellStart"/>
      <w:r w:rsidRPr="00E71273">
        <w:rPr>
          <w:rFonts w:cstheme="minorHAnsi"/>
        </w:rPr>
        <w:t>projektår</w:t>
      </w:r>
      <w:proofErr w:type="spellEnd"/>
      <w:r w:rsidRPr="00E71273">
        <w:rPr>
          <w:rFonts w:cstheme="minorHAnsi"/>
        </w:rPr>
        <w:t>. Der bør altid udarbejdes en note til budgetposter, som vedrører materialeanskaffelser.</w:t>
      </w:r>
    </w:p>
    <w:p w14:paraId="7377A4EA" w14:textId="77777777" w:rsidR="002B7FB1" w:rsidRPr="00E71273" w:rsidRDefault="002B7FB1" w:rsidP="00333F82">
      <w:pPr>
        <w:pStyle w:val="Overskrift3"/>
      </w:pPr>
      <w:bookmarkStart w:id="29" w:name="_Toc194920956"/>
      <w:r w:rsidRPr="00E71273">
        <w:t>Noter til budgettet</w:t>
      </w:r>
      <w:bookmarkEnd w:id="29"/>
    </w:p>
    <w:p w14:paraId="4FFEA459" w14:textId="77777777" w:rsidR="002B7FB1" w:rsidRPr="00E71273" w:rsidRDefault="002B7FB1" w:rsidP="002B7FB1">
      <w:pPr>
        <w:spacing w:line="276" w:lineRule="auto"/>
        <w:jc w:val="both"/>
        <w:rPr>
          <w:rFonts w:cstheme="minorHAnsi"/>
        </w:rPr>
      </w:pPr>
      <w:r w:rsidRPr="00E71273">
        <w:rPr>
          <w:rFonts w:cstheme="minorHAnsi"/>
        </w:rPr>
        <w:t>Der bør udarbejdes forklarende noter til de udgiftsposter, som anføres i budgettet. Hvis en af budgetposterne fx er ”netværksmøder”, kan noten indeholde oplysninger om forventet antal deltagere, pris pr. deltager til forplejning mv. Noten skal således dels klarlægge indholdet af den enkelte aktivitet og dels klarlægge forudsætningerne for udgiftens størrelse.</w:t>
      </w:r>
    </w:p>
    <w:p w14:paraId="1C967CBC" w14:textId="154C31D5" w:rsidR="002B7FB1" w:rsidRPr="00E71273" w:rsidRDefault="002B7FB1" w:rsidP="002B7FB1">
      <w:pPr>
        <w:spacing w:line="276" w:lineRule="auto"/>
        <w:jc w:val="both"/>
        <w:rPr>
          <w:rFonts w:cstheme="minorHAnsi"/>
        </w:rPr>
      </w:pPr>
      <w:r w:rsidRPr="00E71273">
        <w:rPr>
          <w:rFonts w:cstheme="minorHAnsi"/>
        </w:rPr>
        <w:t xml:space="preserve">Det er vigtigt, at følgende oplysninger angives i </w:t>
      </w:r>
      <w:r w:rsidR="00DF6033">
        <w:rPr>
          <w:rFonts w:cstheme="minorHAnsi"/>
        </w:rPr>
        <w:t xml:space="preserve">udfyldelse af </w:t>
      </w:r>
      <w:r w:rsidRPr="00E71273">
        <w:rPr>
          <w:rFonts w:cstheme="minorHAnsi"/>
        </w:rPr>
        <w:t>budgettet:</w:t>
      </w:r>
    </w:p>
    <w:p w14:paraId="543BED6C" w14:textId="77777777" w:rsidR="002B7FB1" w:rsidRPr="00E71273" w:rsidRDefault="002B7FB1" w:rsidP="002B7FB1">
      <w:pPr>
        <w:pStyle w:val="Listeafsnit"/>
        <w:numPr>
          <w:ilvl w:val="0"/>
          <w:numId w:val="11"/>
        </w:numPr>
        <w:spacing w:after="0" w:line="276" w:lineRule="auto"/>
        <w:jc w:val="both"/>
        <w:rPr>
          <w:rFonts w:cstheme="minorHAnsi"/>
        </w:rPr>
      </w:pPr>
      <w:r w:rsidRPr="00E71273">
        <w:rPr>
          <w:rFonts w:cstheme="minorHAnsi"/>
        </w:rPr>
        <w:t>Projektets titel</w:t>
      </w:r>
    </w:p>
    <w:p w14:paraId="1A1019C2" w14:textId="77777777" w:rsidR="002B7FB1" w:rsidRPr="00E71273" w:rsidRDefault="002B7FB1" w:rsidP="002B7FB1">
      <w:pPr>
        <w:pStyle w:val="Listeafsnit"/>
        <w:numPr>
          <w:ilvl w:val="0"/>
          <w:numId w:val="11"/>
        </w:numPr>
        <w:spacing w:after="0" w:line="276" w:lineRule="auto"/>
        <w:jc w:val="both"/>
        <w:rPr>
          <w:rFonts w:cstheme="minorHAnsi"/>
        </w:rPr>
      </w:pPr>
      <w:r w:rsidRPr="00E71273">
        <w:rPr>
          <w:rFonts w:cstheme="minorHAnsi"/>
        </w:rPr>
        <w:t xml:space="preserve">Ansøgers identifikation (CVR-nummer) </w:t>
      </w:r>
    </w:p>
    <w:p w14:paraId="76B8F2ED" w14:textId="77777777" w:rsidR="002B7FB1" w:rsidRPr="00E71273" w:rsidRDefault="002B7FB1" w:rsidP="002B7FB1">
      <w:pPr>
        <w:pStyle w:val="Listeafsnit"/>
        <w:numPr>
          <w:ilvl w:val="0"/>
          <w:numId w:val="11"/>
        </w:numPr>
        <w:spacing w:after="0" w:line="276" w:lineRule="auto"/>
        <w:jc w:val="both"/>
        <w:rPr>
          <w:rFonts w:cstheme="minorHAnsi"/>
        </w:rPr>
      </w:pPr>
      <w:r w:rsidRPr="00E71273">
        <w:rPr>
          <w:rFonts w:cstheme="minorHAnsi"/>
        </w:rPr>
        <w:t>Ansøgers navn, adresse og e-mail</w:t>
      </w:r>
    </w:p>
    <w:p w14:paraId="7EAEF79C" w14:textId="22D2D7BE" w:rsidR="002B7FB1" w:rsidRPr="004C08D8" w:rsidRDefault="002B7FB1" w:rsidP="004C08D8">
      <w:pPr>
        <w:pStyle w:val="Listeafsnit"/>
        <w:numPr>
          <w:ilvl w:val="0"/>
          <w:numId w:val="11"/>
        </w:numPr>
        <w:spacing w:after="0" w:line="276" w:lineRule="auto"/>
        <w:jc w:val="both"/>
        <w:rPr>
          <w:rFonts w:cstheme="minorHAnsi"/>
        </w:rPr>
      </w:pPr>
      <w:r w:rsidRPr="00E71273">
        <w:rPr>
          <w:rFonts w:cstheme="minorHAnsi"/>
        </w:rPr>
        <w:t>Navn på tilskudsansvarlig</w:t>
      </w:r>
      <w:r w:rsidR="00F46951">
        <w:rPr>
          <w:rFonts w:cstheme="minorHAnsi"/>
        </w:rPr>
        <w:t>.</w:t>
      </w:r>
    </w:p>
    <w:p w14:paraId="195E22FF" w14:textId="1CDF6864" w:rsidR="002B7FB1" w:rsidRPr="00E71273" w:rsidRDefault="002B7FB1" w:rsidP="00333F82">
      <w:pPr>
        <w:pStyle w:val="Overskrift3"/>
      </w:pPr>
      <w:bookmarkStart w:id="30" w:name="_Toc194920957"/>
      <w:r w:rsidRPr="00E71273">
        <w:lastRenderedPageBreak/>
        <w:t>Moms</w:t>
      </w:r>
      <w:bookmarkEnd w:id="30"/>
    </w:p>
    <w:p w14:paraId="5393DB1A" w14:textId="28EC0561" w:rsidR="00EA205C" w:rsidRDefault="00AB460C" w:rsidP="004C08D8">
      <w:pPr>
        <w:spacing w:line="276" w:lineRule="auto"/>
      </w:pPr>
      <w:r w:rsidRPr="00AB460C">
        <w:t xml:space="preserve">Som hovedregel dækker tilskud købsmoms og budgetskabelonen skal således udfyldes inkl. moms.  </w:t>
      </w:r>
    </w:p>
    <w:p w14:paraId="7D060532" w14:textId="69795247" w:rsidR="00975D0B" w:rsidRDefault="00AB460C" w:rsidP="004C08D8">
      <w:pPr>
        <w:spacing w:line="276" w:lineRule="auto"/>
      </w:pPr>
      <w:r>
        <w:t xml:space="preserve">Der er dog undtagelser, idet tilskudsmodtagere, der er omfattet af en momskompensationsordning eller på anden vis vil få dækket eller </w:t>
      </w:r>
      <w:proofErr w:type="spellStart"/>
      <w:r>
        <w:t>afløftet</w:t>
      </w:r>
      <w:proofErr w:type="spellEnd"/>
      <w:r>
        <w:t xml:space="preserve"> momsen, skal udfylde eksklusiv købsmoms, såfremt de er omfattet af pågældende refusionsmulighed.</w:t>
      </w:r>
      <w:r w:rsidR="00975D0B">
        <w:t xml:space="preserve"> </w:t>
      </w:r>
      <w:r>
        <w:t xml:space="preserve">Dette gælder fx for:  </w:t>
      </w:r>
    </w:p>
    <w:p w14:paraId="0A19E27B" w14:textId="0FCB49A6" w:rsidR="00975D0B" w:rsidRDefault="00AB460C" w:rsidP="004C08D8">
      <w:pPr>
        <w:pStyle w:val="Listeafsnit"/>
        <w:numPr>
          <w:ilvl w:val="0"/>
          <w:numId w:val="22"/>
        </w:numPr>
        <w:spacing w:line="276" w:lineRule="auto"/>
      </w:pPr>
      <w:r>
        <w:t xml:space="preserve">Statsfinansierede selvejende institutioner omfattet af Bekendtgørelse om momskompensation for erhvervsrettet uddannelse, institutioner for almengymnasiale uddannelser og almen voksenuddannelse, erhvervsakademier, professionshøjskoler m.fl. </w:t>
      </w:r>
    </w:p>
    <w:p w14:paraId="3D3D5D52" w14:textId="3EAB4B47" w:rsidR="00975D0B" w:rsidRDefault="00AB460C" w:rsidP="004C08D8">
      <w:pPr>
        <w:pStyle w:val="Listeafsnit"/>
        <w:numPr>
          <w:ilvl w:val="0"/>
          <w:numId w:val="22"/>
        </w:numPr>
        <w:spacing w:line="276" w:lineRule="auto"/>
      </w:pPr>
      <w:r>
        <w:t xml:space="preserve">Universiteter, jf. § 23 i Universitetsloven </w:t>
      </w:r>
    </w:p>
    <w:p w14:paraId="734AC437" w14:textId="3DFB2707" w:rsidR="00975D0B" w:rsidRDefault="00AB460C" w:rsidP="004C08D8">
      <w:pPr>
        <w:pStyle w:val="Listeafsnit"/>
        <w:numPr>
          <w:ilvl w:val="0"/>
          <w:numId w:val="22"/>
        </w:numPr>
        <w:spacing w:line="276" w:lineRule="auto"/>
      </w:pPr>
      <w:r>
        <w:t>Øvrige statsfinansierede selvejende institutioner, der har adgang til momsrefusion via Finansministeriets momspulje. (Jf. Budgetvejledningens pkt. 2.4.7 Ik</w:t>
      </w:r>
      <w:r w:rsidR="00F46951">
        <w:t>ke-fradragsberettiget købsmoms)</w:t>
      </w:r>
    </w:p>
    <w:p w14:paraId="01971E6D" w14:textId="5F798EE8" w:rsidR="00AB460C" w:rsidRPr="00372AD0" w:rsidRDefault="00AB460C" w:rsidP="004C08D8">
      <w:pPr>
        <w:pStyle w:val="Listeafsnit"/>
        <w:numPr>
          <w:ilvl w:val="0"/>
          <w:numId w:val="22"/>
        </w:numPr>
        <w:spacing w:line="276" w:lineRule="auto"/>
      </w:pPr>
      <w:r>
        <w:t>Kommunale og regionale tilskudsmodtagere omfattet af Bekendtgørelse om momsrefusionsordning for kommuner og regioner.</w:t>
      </w:r>
    </w:p>
    <w:sectPr w:rsidR="00AB460C" w:rsidRPr="00372AD0" w:rsidSect="0062415B">
      <w:headerReference w:type="default" r:id="rId16"/>
      <w:footerReference w:type="default" r:id="rId17"/>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A98A" w14:textId="77777777" w:rsidR="00004AED" w:rsidRDefault="00004AED" w:rsidP="006C0F04">
      <w:pPr>
        <w:spacing w:after="0" w:line="240" w:lineRule="auto"/>
      </w:pPr>
      <w:r>
        <w:separator/>
      </w:r>
    </w:p>
  </w:endnote>
  <w:endnote w:type="continuationSeparator" w:id="0">
    <w:p w14:paraId="3D7B6812" w14:textId="77777777" w:rsidR="00004AED" w:rsidRDefault="00004AED" w:rsidP="006C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969730"/>
      <w:docPartObj>
        <w:docPartGallery w:val="Page Numbers (Bottom of Page)"/>
        <w:docPartUnique/>
      </w:docPartObj>
    </w:sdtPr>
    <w:sdtEndPr/>
    <w:sdtContent>
      <w:sdt>
        <w:sdtPr>
          <w:id w:val="1728636285"/>
          <w:docPartObj>
            <w:docPartGallery w:val="Page Numbers (Top of Page)"/>
            <w:docPartUnique/>
          </w:docPartObj>
        </w:sdtPr>
        <w:sdtEndPr/>
        <w:sdtContent>
          <w:p w14:paraId="58C58C68" w14:textId="75D85B66" w:rsidR="00A77E7C" w:rsidRDefault="00A77E7C">
            <w:pPr>
              <w:pStyle w:val="Sidefod"/>
            </w:pPr>
            <w:r>
              <w:tab/>
              <w:t xml:space="preserve">Side </w:t>
            </w:r>
            <w:r>
              <w:rPr>
                <w:b/>
                <w:bCs/>
                <w:sz w:val="24"/>
                <w:szCs w:val="24"/>
              </w:rPr>
              <w:fldChar w:fldCharType="begin"/>
            </w:r>
            <w:r>
              <w:rPr>
                <w:b/>
                <w:bCs/>
              </w:rPr>
              <w:instrText>PAGE</w:instrText>
            </w:r>
            <w:r>
              <w:rPr>
                <w:b/>
                <w:bCs/>
                <w:sz w:val="24"/>
                <w:szCs w:val="24"/>
              </w:rPr>
              <w:fldChar w:fldCharType="separate"/>
            </w:r>
            <w:r w:rsidR="00044BE9">
              <w:rPr>
                <w:b/>
                <w:bCs/>
                <w:noProof/>
              </w:rPr>
              <w:t>8</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044BE9">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D246" w14:textId="77777777" w:rsidR="00004AED" w:rsidRDefault="00004AED" w:rsidP="006C0F04">
      <w:pPr>
        <w:spacing w:after="0" w:line="240" w:lineRule="auto"/>
      </w:pPr>
      <w:r>
        <w:separator/>
      </w:r>
    </w:p>
  </w:footnote>
  <w:footnote w:type="continuationSeparator" w:id="0">
    <w:p w14:paraId="2D93E600" w14:textId="77777777" w:rsidR="00004AED" w:rsidRDefault="00004AED" w:rsidP="006C0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4A5F" w14:textId="3ACD0DAF" w:rsidR="00A77E7C" w:rsidRPr="00CB7BC1" w:rsidRDefault="00CB7BC1" w:rsidP="00CB7BC1">
    <w:pPr>
      <w:pStyle w:val="Sidehoved"/>
    </w:pPr>
    <w:r>
      <w:rPr>
        <w:noProof/>
        <w:lang w:eastAsia="da-DK"/>
      </w:rPr>
      <mc:AlternateContent>
        <mc:Choice Requires="wps">
          <w:drawing>
            <wp:anchor distT="0" distB="0" distL="114300" distR="114300" simplePos="0" relativeHeight="251662336" behindDoc="0" locked="0" layoutInCell="1" allowOverlap="1" wp14:anchorId="6792C9B7" wp14:editId="055154D7">
              <wp:simplePos x="0" y="0"/>
              <wp:positionH relativeFrom="page">
                <wp:posOffset>720090</wp:posOffset>
              </wp:positionH>
              <wp:positionV relativeFrom="page">
                <wp:posOffset>448945</wp:posOffset>
              </wp:positionV>
              <wp:extent cx="241200" cy="0"/>
              <wp:effectExtent l="0" t="0" r="26035" b="19050"/>
              <wp:wrapNone/>
              <wp:docPr id="1" name="Blue header line"/>
              <wp:cNvGraphicFramePr/>
              <a:graphic xmlns:a="http://schemas.openxmlformats.org/drawingml/2006/main">
                <a:graphicData uri="http://schemas.microsoft.com/office/word/2010/wordprocessingShape">
                  <wps:wsp>
                    <wps:cNvCnPr/>
                    <wps:spPr>
                      <a:xfrm>
                        <a:off x="0" y="0"/>
                        <a:ext cx="241200" cy="0"/>
                      </a:xfrm>
                      <a:prstGeom prst="line">
                        <a:avLst/>
                      </a:prstGeom>
                      <a:ln w="19050" cap="rnd">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33FB1E" id="Blue header line"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35.35pt" to="75.7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" strokecolor="#e7e6e6 [3214]" strokeweight="1.5pt">
              <v:stroke joinstyle="miter" endcap="round"/>
              <w10:wrap anchorx="page" anchory="page"/>
            </v:line>
          </w:pict>
        </mc:Fallback>
      </mc:AlternateContent>
    </w:r>
    <w:r w:rsidRPr="00CB7BC1">
      <w:rPr>
        <w:noProof/>
        <w:lang w:eastAsia="da-DK"/>
      </w:rPr>
      <w:drawing>
        <wp:anchor distT="0" distB="0" distL="114300" distR="114300" simplePos="0" relativeHeight="251659264" behindDoc="0" locked="0" layoutInCell="1" allowOverlap="1" wp14:anchorId="2EB462B9" wp14:editId="3E958819">
          <wp:simplePos x="0" y="0"/>
          <wp:positionH relativeFrom="column">
            <wp:posOffset>5381625</wp:posOffset>
          </wp:positionH>
          <wp:positionV relativeFrom="paragraph">
            <wp:posOffset>-181610</wp:posOffset>
          </wp:positionV>
          <wp:extent cx="723900" cy="571500"/>
          <wp:effectExtent l="0" t="0" r="0" b="0"/>
          <wp:wrapThrough wrapText="bothSides">
            <wp:wrapPolygon edited="0">
              <wp:start x="0" y="0"/>
              <wp:lineTo x="0" y="20880"/>
              <wp:lineTo x="21032" y="20880"/>
              <wp:lineTo x="21032"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571500"/>
                  </a:xfrm>
                  <a:prstGeom prst="rect">
                    <a:avLst/>
                  </a:prstGeom>
                </pic:spPr>
              </pic:pic>
            </a:graphicData>
          </a:graphic>
          <wp14:sizeRelH relativeFrom="margin">
            <wp14:pctWidth>0</wp14:pctWidth>
          </wp14:sizeRelH>
          <wp14:sizeRelV relativeFrom="margin">
            <wp14:pctHeight>0</wp14:pctHeight>
          </wp14:sizeRelV>
        </wp:anchor>
      </w:drawing>
    </w:r>
    <w:r w:rsidRPr="00CB7BC1">
      <w:rPr>
        <w:noProof/>
        <w:lang w:eastAsia="da-DK"/>
      </w:rPr>
      <mc:AlternateContent>
        <mc:Choice Requires="wps">
          <w:drawing>
            <wp:anchor distT="0" distB="0" distL="114300" distR="114300" simplePos="0" relativeHeight="251660288" behindDoc="0" locked="0" layoutInCell="1" allowOverlap="1" wp14:anchorId="712F1E58" wp14:editId="5AE34D37">
              <wp:simplePos x="0" y="0"/>
              <wp:positionH relativeFrom="page">
                <wp:posOffset>-4671060</wp:posOffset>
              </wp:positionH>
              <wp:positionV relativeFrom="page">
                <wp:posOffset>755015</wp:posOffset>
              </wp:positionV>
              <wp:extent cx="241200" cy="0"/>
              <wp:effectExtent l="0" t="0" r="26035" b="19050"/>
              <wp:wrapNone/>
              <wp:docPr id="5" name="Blue header line"/>
              <wp:cNvGraphicFramePr/>
              <a:graphic xmlns:a="http://schemas.openxmlformats.org/drawingml/2006/main">
                <a:graphicData uri="http://schemas.microsoft.com/office/word/2010/wordprocessingShape">
                  <wps:wsp>
                    <wps:cNvCnPr/>
                    <wps:spPr>
                      <a:xfrm>
                        <a:off x="0" y="0"/>
                        <a:ext cx="241200" cy="0"/>
                      </a:xfrm>
                      <a:prstGeom prst="line">
                        <a:avLst/>
                      </a:prstGeom>
                      <a:ln w="19050" cap="rnd">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C7636" id="Blue header line"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67.8pt,59.45pt" to="-348.8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" strokecolor="#e7e6e6 [3214]" strokeweight="1.5pt">
              <v:stroke joinstyle="miter" endcap="round"/>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7DC146A"/>
    <w:lvl w:ilvl="0">
      <w:start w:val="1"/>
      <w:numFmt w:val="decimal"/>
      <w:pStyle w:val="LIsteafsnit2"/>
      <w:lvlText w:val="%1)"/>
      <w:lvlJc w:val="left"/>
      <w:pPr>
        <w:ind w:left="720" w:hanging="360"/>
      </w:pPr>
      <w:rPr>
        <w:b/>
      </w:rPr>
    </w:lvl>
  </w:abstractNum>
  <w:abstractNum w:abstractNumId="1" w15:restartNumberingAfterBreak="0">
    <w:nsid w:val="FFFFFF89"/>
    <w:multiLevelType w:val="singleLevel"/>
    <w:tmpl w:val="85A8170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235CCB"/>
    <w:multiLevelType w:val="multilevel"/>
    <w:tmpl w:val="2E2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A3571"/>
    <w:multiLevelType w:val="hybridMultilevel"/>
    <w:tmpl w:val="5ACA7302"/>
    <w:lvl w:ilvl="0" w:tplc="9C1E9A3C">
      <w:start w:val="1"/>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33C56F6"/>
    <w:multiLevelType w:val="multilevel"/>
    <w:tmpl w:val="E978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9411C"/>
    <w:multiLevelType w:val="hybridMultilevel"/>
    <w:tmpl w:val="CE483FFC"/>
    <w:lvl w:ilvl="0" w:tplc="08924A54">
      <w:start w:val="1"/>
      <w:numFmt w:val="decimal"/>
      <w:lvlText w:val="%1)"/>
      <w:lvlJc w:val="left"/>
      <w:pPr>
        <w:ind w:left="360" w:hanging="360"/>
      </w:pPr>
      <w:rPr>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0688463F"/>
    <w:multiLevelType w:val="hybridMultilevel"/>
    <w:tmpl w:val="08C4AB4C"/>
    <w:lvl w:ilvl="0" w:tplc="48264544">
      <w:start w:val="1"/>
      <w:numFmt w:val="decimal"/>
      <w:lvlText w:val="%1."/>
      <w:lvlJc w:val="left"/>
      <w:pPr>
        <w:ind w:left="720" w:hanging="360"/>
      </w:pPr>
      <w:rPr>
        <w:rFonts w:eastAsiaTheme="maj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C2B077C"/>
    <w:multiLevelType w:val="multilevel"/>
    <w:tmpl w:val="C0A29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35502"/>
    <w:multiLevelType w:val="multilevel"/>
    <w:tmpl w:val="E0F8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30360"/>
    <w:multiLevelType w:val="multilevel"/>
    <w:tmpl w:val="53DE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4C4B75"/>
    <w:multiLevelType w:val="multilevel"/>
    <w:tmpl w:val="2712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42401"/>
    <w:multiLevelType w:val="hybridMultilevel"/>
    <w:tmpl w:val="A74A3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BB11DB4"/>
    <w:multiLevelType w:val="multilevel"/>
    <w:tmpl w:val="8054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35BA0"/>
    <w:multiLevelType w:val="multilevel"/>
    <w:tmpl w:val="B6E2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7A19E5"/>
    <w:multiLevelType w:val="hybridMultilevel"/>
    <w:tmpl w:val="44DE8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C3A6525"/>
    <w:multiLevelType w:val="multilevel"/>
    <w:tmpl w:val="0DE2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74030"/>
    <w:multiLevelType w:val="hybridMultilevel"/>
    <w:tmpl w:val="61902CDC"/>
    <w:lvl w:ilvl="0" w:tplc="7C52EF6C">
      <w:start w:val="2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1251953"/>
    <w:multiLevelType w:val="hybridMultilevel"/>
    <w:tmpl w:val="867E1D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283E2B"/>
    <w:multiLevelType w:val="hybridMultilevel"/>
    <w:tmpl w:val="541059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3545627"/>
    <w:multiLevelType w:val="multilevel"/>
    <w:tmpl w:val="D3FC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7242F"/>
    <w:multiLevelType w:val="hybridMultilevel"/>
    <w:tmpl w:val="D4600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A3956D1"/>
    <w:multiLevelType w:val="hybridMultilevel"/>
    <w:tmpl w:val="A71C74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E837937"/>
    <w:multiLevelType w:val="hybridMultilevel"/>
    <w:tmpl w:val="0F2C7F2E"/>
    <w:lvl w:ilvl="0" w:tplc="B068FB1A">
      <w:start w:val="1"/>
      <w:numFmt w:val="decimal"/>
      <w:pStyle w:val="Overskrift2"/>
      <w:lvlText w:val="%1."/>
      <w:lvlJc w:val="left"/>
      <w:pPr>
        <w:ind w:left="360" w:hanging="360"/>
      </w:pPr>
      <w:rPr>
        <w:rFonts w:eastAsiaTheme="majorEastAsia" w:hint="default"/>
        <w:b/>
        <w:sz w:val="26"/>
        <w:szCs w:val="26"/>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3F183F52"/>
    <w:multiLevelType w:val="hybridMultilevel"/>
    <w:tmpl w:val="ECA65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3333FEE"/>
    <w:multiLevelType w:val="multilevel"/>
    <w:tmpl w:val="77EC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83502"/>
    <w:multiLevelType w:val="multilevel"/>
    <w:tmpl w:val="7916E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5F27D5"/>
    <w:multiLevelType w:val="multilevel"/>
    <w:tmpl w:val="C47A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5D469C"/>
    <w:multiLevelType w:val="multilevel"/>
    <w:tmpl w:val="08F6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A516D2"/>
    <w:multiLevelType w:val="multilevel"/>
    <w:tmpl w:val="7B9C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C35D1E"/>
    <w:multiLevelType w:val="hybridMultilevel"/>
    <w:tmpl w:val="A45CF122"/>
    <w:lvl w:ilvl="0" w:tplc="04060001">
      <w:start w:val="1"/>
      <w:numFmt w:val="bullet"/>
      <w:lvlText w:val=""/>
      <w:lvlJc w:val="left"/>
      <w:pPr>
        <w:ind w:left="720" w:hanging="360"/>
      </w:pPr>
      <w:rPr>
        <w:rFonts w:ascii="Symbol" w:hAnsi="Symbol" w:hint="default"/>
      </w:rPr>
    </w:lvl>
    <w:lvl w:ilvl="1" w:tplc="4ADC6E70">
      <w:numFmt w:val="bullet"/>
      <w:lvlText w:val="•"/>
      <w:lvlJc w:val="left"/>
      <w:pPr>
        <w:ind w:left="2388" w:hanging="1308"/>
      </w:pPr>
      <w:rPr>
        <w:rFonts w:ascii="Georgia" w:eastAsia="Times New Roman" w:hAnsi="Georgia"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BF7B7A"/>
    <w:multiLevelType w:val="hybridMultilevel"/>
    <w:tmpl w:val="822EBF20"/>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5BF10174"/>
    <w:multiLevelType w:val="hybridMultilevel"/>
    <w:tmpl w:val="7AE62D76"/>
    <w:lvl w:ilvl="0" w:tplc="9634D7B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5C480DAF"/>
    <w:multiLevelType w:val="multilevel"/>
    <w:tmpl w:val="30E6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6D54EE"/>
    <w:multiLevelType w:val="hybridMultilevel"/>
    <w:tmpl w:val="EB2C9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F21468"/>
    <w:multiLevelType w:val="hybridMultilevel"/>
    <w:tmpl w:val="000E989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5" w15:restartNumberingAfterBreak="0">
    <w:nsid w:val="626F7C4C"/>
    <w:multiLevelType w:val="hybridMultilevel"/>
    <w:tmpl w:val="6C6E21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4B01330"/>
    <w:multiLevelType w:val="multilevel"/>
    <w:tmpl w:val="9E48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736209"/>
    <w:multiLevelType w:val="multilevel"/>
    <w:tmpl w:val="9EDA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F6001D"/>
    <w:multiLevelType w:val="hybridMultilevel"/>
    <w:tmpl w:val="4D7C12C6"/>
    <w:lvl w:ilvl="0" w:tplc="DC4AB756">
      <w:start w:val="1"/>
      <w:numFmt w:val="bullet"/>
      <w:pStyle w:val="LIsteafsnit3"/>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2BD0E27"/>
    <w:multiLevelType w:val="hybridMultilevel"/>
    <w:tmpl w:val="5ED21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7C37D1"/>
    <w:multiLevelType w:val="hybridMultilevel"/>
    <w:tmpl w:val="12A0EF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8180B9F"/>
    <w:multiLevelType w:val="multilevel"/>
    <w:tmpl w:val="E9782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2624DC"/>
    <w:multiLevelType w:val="hybridMultilevel"/>
    <w:tmpl w:val="65F842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8D26451"/>
    <w:multiLevelType w:val="hybridMultilevel"/>
    <w:tmpl w:val="293E88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95C022E"/>
    <w:multiLevelType w:val="hybridMultilevel"/>
    <w:tmpl w:val="78721F5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BB233AE"/>
    <w:multiLevelType w:val="hybridMultilevel"/>
    <w:tmpl w:val="926CC43A"/>
    <w:lvl w:ilvl="0" w:tplc="7C52EF6C">
      <w:start w:val="21"/>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714184223">
    <w:abstractNumId w:val="8"/>
  </w:num>
  <w:num w:numId="2" w16cid:durableId="1402754499">
    <w:abstractNumId w:val="19"/>
  </w:num>
  <w:num w:numId="3" w16cid:durableId="464472107">
    <w:abstractNumId w:val="10"/>
  </w:num>
  <w:num w:numId="4" w16cid:durableId="1433551331">
    <w:abstractNumId w:val="4"/>
  </w:num>
  <w:num w:numId="5" w16cid:durableId="1247348133">
    <w:abstractNumId w:val="7"/>
  </w:num>
  <w:num w:numId="6" w16cid:durableId="1204444260">
    <w:abstractNumId w:val="29"/>
  </w:num>
  <w:num w:numId="7" w16cid:durableId="1581870564">
    <w:abstractNumId w:val="14"/>
  </w:num>
  <w:num w:numId="8" w16cid:durableId="1725134671">
    <w:abstractNumId w:val="42"/>
  </w:num>
  <w:num w:numId="9" w16cid:durableId="1791392600">
    <w:abstractNumId w:val="33"/>
  </w:num>
  <w:num w:numId="10" w16cid:durableId="406852209">
    <w:abstractNumId w:val="17"/>
  </w:num>
  <w:num w:numId="11" w16cid:durableId="75250214">
    <w:abstractNumId w:val="40"/>
  </w:num>
  <w:num w:numId="12" w16cid:durableId="1346590949">
    <w:abstractNumId w:val="27"/>
  </w:num>
  <w:num w:numId="13" w16cid:durableId="1368024638">
    <w:abstractNumId w:val="35"/>
  </w:num>
  <w:num w:numId="14" w16cid:durableId="1099259268">
    <w:abstractNumId w:val="22"/>
  </w:num>
  <w:num w:numId="15" w16cid:durableId="534005191">
    <w:abstractNumId w:val="15"/>
  </w:num>
  <w:num w:numId="16" w16cid:durableId="847409837">
    <w:abstractNumId w:val="32"/>
  </w:num>
  <w:num w:numId="17" w16cid:durableId="1793093152">
    <w:abstractNumId w:val="23"/>
  </w:num>
  <w:num w:numId="18" w16cid:durableId="1169171291">
    <w:abstractNumId w:val="39"/>
  </w:num>
  <w:num w:numId="19" w16cid:durableId="1696151642">
    <w:abstractNumId w:val="9"/>
  </w:num>
  <w:num w:numId="20" w16cid:durableId="898905561">
    <w:abstractNumId w:val="20"/>
  </w:num>
  <w:num w:numId="21" w16cid:durableId="1227766751">
    <w:abstractNumId w:val="6"/>
  </w:num>
  <w:num w:numId="22" w16cid:durableId="1649240459">
    <w:abstractNumId w:val="11"/>
  </w:num>
  <w:num w:numId="23" w16cid:durableId="775365197">
    <w:abstractNumId w:val="41"/>
  </w:num>
  <w:num w:numId="24" w16cid:durableId="1669745857">
    <w:abstractNumId w:val="26"/>
  </w:num>
  <w:num w:numId="25" w16cid:durableId="1908105811">
    <w:abstractNumId w:val="21"/>
  </w:num>
  <w:num w:numId="26" w16cid:durableId="872309310">
    <w:abstractNumId w:val="28"/>
  </w:num>
  <w:num w:numId="27" w16cid:durableId="1039934453">
    <w:abstractNumId w:val="24"/>
  </w:num>
  <w:num w:numId="28" w16cid:durableId="1666323741">
    <w:abstractNumId w:val="2"/>
  </w:num>
  <w:num w:numId="29" w16cid:durableId="1028683768">
    <w:abstractNumId w:val="37"/>
  </w:num>
  <w:num w:numId="30" w16cid:durableId="798230267">
    <w:abstractNumId w:val="25"/>
  </w:num>
  <w:num w:numId="31" w16cid:durableId="17240862">
    <w:abstractNumId w:val="36"/>
  </w:num>
  <w:num w:numId="32" w16cid:durableId="1962808409">
    <w:abstractNumId w:val="12"/>
  </w:num>
  <w:num w:numId="33" w16cid:durableId="223377191">
    <w:abstractNumId w:val="13"/>
  </w:num>
  <w:num w:numId="34" w16cid:durableId="309022423">
    <w:abstractNumId w:val="3"/>
  </w:num>
  <w:num w:numId="35" w16cid:durableId="164442483">
    <w:abstractNumId w:val="16"/>
  </w:num>
  <w:num w:numId="36" w16cid:durableId="1372415053">
    <w:abstractNumId w:val="1"/>
  </w:num>
  <w:num w:numId="37" w16cid:durableId="328362895">
    <w:abstractNumId w:val="18"/>
  </w:num>
  <w:num w:numId="38" w16cid:durableId="1777289052">
    <w:abstractNumId w:val="44"/>
  </w:num>
  <w:num w:numId="39" w16cid:durableId="1493175405">
    <w:abstractNumId w:val="0"/>
  </w:num>
  <w:num w:numId="40" w16cid:durableId="2086301049">
    <w:abstractNumId w:val="45"/>
  </w:num>
  <w:num w:numId="41" w16cid:durableId="157379818">
    <w:abstractNumId w:val="0"/>
    <w:lvlOverride w:ilvl="0">
      <w:startOverride w:val="1"/>
    </w:lvlOverride>
  </w:num>
  <w:num w:numId="42" w16cid:durableId="1323006836">
    <w:abstractNumId w:val="31"/>
  </w:num>
  <w:num w:numId="43" w16cid:durableId="431783646">
    <w:abstractNumId w:val="30"/>
  </w:num>
  <w:num w:numId="44" w16cid:durableId="477503808">
    <w:abstractNumId w:val="5"/>
  </w:num>
  <w:num w:numId="45" w16cid:durableId="1567061253">
    <w:abstractNumId w:val="38"/>
  </w:num>
  <w:num w:numId="46" w16cid:durableId="1005471815">
    <w:abstractNumId w:val="43"/>
  </w:num>
  <w:num w:numId="47" w16cid:durableId="1962875474">
    <w:abstractNumId w:val="34"/>
  </w:num>
  <w:num w:numId="48" w16cid:durableId="1983389274">
    <w:abstractNumId w:val="38"/>
  </w:num>
  <w:num w:numId="49" w16cid:durableId="5455231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D0"/>
    <w:rsid w:val="000015E8"/>
    <w:rsid w:val="00004AED"/>
    <w:rsid w:val="00004C47"/>
    <w:rsid w:val="00010188"/>
    <w:rsid w:val="00010F6F"/>
    <w:rsid w:val="00012FBD"/>
    <w:rsid w:val="00017E33"/>
    <w:rsid w:val="000201EA"/>
    <w:rsid w:val="00031B79"/>
    <w:rsid w:val="00043589"/>
    <w:rsid w:val="00044BE9"/>
    <w:rsid w:val="00044EDC"/>
    <w:rsid w:val="00047DD1"/>
    <w:rsid w:val="0005118F"/>
    <w:rsid w:val="0005186A"/>
    <w:rsid w:val="00063835"/>
    <w:rsid w:val="0006611B"/>
    <w:rsid w:val="0006718D"/>
    <w:rsid w:val="00087B12"/>
    <w:rsid w:val="00090986"/>
    <w:rsid w:val="00091107"/>
    <w:rsid w:val="00097075"/>
    <w:rsid w:val="000A54FD"/>
    <w:rsid w:val="000A6676"/>
    <w:rsid w:val="000B2859"/>
    <w:rsid w:val="000B4D19"/>
    <w:rsid w:val="000C1A5D"/>
    <w:rsid w:val="000C3FBA"/>
    <w:rsid w:val="000D04ED"/>
    <w:rsid w:val="000D0867"/>
    <w:rsid w:val="000D5A0F"/>
    <w:rsid w:val="000E02A6"/>
    <w:rsid w:val="000E0B1C"/>
    <w:rsid w:val="000F25E5"/>
    <w:rsid w:val="001021C4"/>
    <w:rsid w:val="001149D3"/>
    <w:rsid w:val="00114F0F"/>
    <w:rsid w:val="0012463E"/>
    <w:rsid w:val="001324CB"/>
    <w:rsid w:val="001367DC"/>
    <w:rsid w:val="0016300D"/>
    <w:rsid w:val="0016512B"/>
    <w:rsid w:val="00165361"/>
    <w:rsid w:val="001659D2"/>
    <w:rsid w:val="00170FCC"/>
    <w:rsid w:val="00175F48"/>
    <w:rsid w:val="00176BB0"/>
    <w:rsid w:val="00177009"/>
    <w:rsid w:val="00177053"/>
    <w:rsid w:val="00180724"/>
    <w:rsid w:val="001848C6"/>
    <w:rsid w:val="001879C1"/>
    <w:rsid w:val="001A0692"/>
    <w:rsid w:val="001A1614"/>
    <w:rsid w:val="001A3123"/>
    <w:rsid w:val="001A4A80"/>
    <w:rsid w:val="001A7A2B"/>
    <w:rsid w:val="001B26F0"/>
    <w:rsid w:val="001B3F1E"/>
    <w:rsid w:val="001B7B43"/>
    <w:rsid w:val="001C0087"/>
    <w:rsid w:val="001C3D26"/>
    <w:rsid w:val="001E3895"/>
    <w:rsid w:val="001E4F23"/>
    <w:rsid w:val="001E629A"/>
    <w:rsid w:val="0020496E"/>
    <w:rsid w:val="00204C2E"/>
    <w:rsid w:val="00204E95"/>
    <w:rsid w:val="002078BA"/>
    <w:rsid w:val="002113DE"/>
    <w:rsid w:val="002124C2"/>
    <w:rsid w:val="00215B14"/>
    <w:rsid w:val="002166BE"/>
    <w:rsid w:val="00220220"/>
    <w:rsid w:val="002303A9"/>
    <w:rsid w:val="002335E5"/>
    <w:rsid w:val="00233DF5"/>
    <w:rsid w:val="002362D7"/>
    <w:rsid w:val="00240A3E"/>
    <w:rsid w:val="002419CA"/>
    <w:rsid w:val="00246CCD"/>
    <w:rsid w:val="00254277"/>
    <w:rsid w:val="0025435E"/>
    <w:rsid w:val="0026474F"/>
    <w:rsid w:val="00267EC9"/>
    <w:rsid w:val="002800F2"/>
    <w:rsid w:val="00281AE6"/>
    <w:rsid w:val="00291AC7"/>
    <w:rsid w:val="002A00F2"/>
    <w:rsid w:val="002A1C87"/>
    <w:rsid w:val="002A7346"/>
    <w:rsid w:val="002B5FF2"/>
    <w:rsid w:val="002B6DA8"/>
    <w:rsid w:val="002B7FB1"/>
    <w:rsid w:val="002C0218"/>
    <w:rsid w:val="002C4BA4"/>
    <w:rsid w:val="002D2CAA"/>
    <w:rsid w:val="002E52F0"/>
    <w:rsid w:val="002E58E9"/>
    <w:rsid w:val="002F5284"/>
    <w:rsid w:val="002F6EFF"/>
    <w:rsid w:val="002F7B65"/>
    <w:rsid w:val="0030237B"/>
    <w:rsid w:val="00303550"/>
    <w:rsid w:val="00303B52"/>
    <w:rsid w:val="00306C44"/>
    <w:rsid w:val="00313D0D"/>
    <w:rsid w:val="003151B4"/>
    <w:rsid w:val="00316D31"/>
    <w:rsid w:val="00324A1B"/>
    <w:rsid w:val="00326979"/>
    <w:rsid w:val="00326E16"/>
    <w:rsid w:val="00330C80"/>
    <w:rsid w:val="00333957"/>
    <w:rsid w:val="00333F25"/>
    <w:rsid w:val="00333F82"/>
    <w:rsid w:val="00336841"/>
    <w:rsid w:val="00343A1A"/>
    <w:rsid w:val="00344DE6"/>
    <w:rsid w:val="00362340"/>
    <w:rsid w:val="00370EBF"/>
    <w:rsid w:val="00372AD0"/>
    <w:rsid w:val="003800A5"/>
    <w:rsid w:val="00397B98"/>
    <w:rsid w:val="003A23C7"/>
    <w:rsid w:val="003A272F"/>
    <w:rsid w:val="003A37CB"/>
    <w:rsid w:val="003A3D29"/>
    <w:rsid w:val="003A5DCF"/>
    <w:rsid w:val="003B1B0F"/>
    <w:rsid w:val="003B6505"/>
    <w:rsid w:val="003C4786"/>
    <w:rsid w:val="003D4514"/>
    <w:rsid w:val="003D4E89"/>
    <w:rsid w:val="003E0E05"/>
    <w:rsid w:val="003E2801"/>
    <w:rsid w:val="003E40A5"/>
    <w:rsid w:val="003E62BC"/>
    <w:rsid w:val="003F3BEB"/>
    <w:rsid w:val="003F7B93"/>
    <w:rsid w:val="004040D0"/>
    <w:rsid w:val="00410F03"/>
    <w:rsid w:val="00412E60"/>
    <w:rsid w:val="0041592D"/>
    <w:rsid w:val="0041601F"/>
    <w:rsid w:val="004162AE"/>
    <w:rsid w:val="0041742D"/>
    <w:rsid w:val="004207DE"/>
    <w:rsid w:val="00421F64"/>
    <w:rsid w:val="00422445"/>
    <w:rsid w:val="00422FF3"/>
    <w:rsid w:val="00427F71"/>
    <w:rsid w:val="00432E7D"/>
    <w:rsid w:val="00447E6D"/>
    <w:rsid w:val="00460016"/>
    <w:rsid w:val="00467F0C"/>
    <w:rsid w:val="00470BF8"/>
    <w:rsid w:val="004824B7"/>
    <w:rsid w:val="00484FFA"/>
    <w:rsid w:val="004944C8"/>
    <w:rsid w:val="00494797"/>
    <w:rsid w:val="004A6202"/>
    <w:rsid w:val="004B3F03"/>
    <w:rsid w:val="004B56D3"/>
    <w:rsid w:val="004C08D8"/>
    <w:rsid w:val="004C307E"/>
    <w:rsid w:val="004D5603"/>
    <w:rsid w:val="004F04B8"/>
    <w:rsid w:val="004F28DE"/>
    <w:rsid w:val="004F4258"/>
    <w:rsid w:val="004F5661"/>
    <w:rsid w:val="00503C58"/>
    <w:rsid w:val="00511563"/>
    <w:rsid w:val="005115BD"/>
    <w:rsid w:val="00511FC3"/>
    <w:rsid w:val="0051317C"/>
    <w:rsid w:val="00516A79"/>
    <w:rsid w:val="00516F7D"/>
    <w:rsid w:val="00533684"/>
    <w:rsid w:val="00533EEE"/>
    <w:rsid w:val="005370BD"/>
    <w:rsid w:val="00540F4C"/>
    <w:rsid w:val="00542CDA"/>
    <w:rsid w:val="00543C86"/>
    <w:rsid w:val="00551358"/>
    <w:rsid w:val="00557009"/>
    <w:rsid w:val="00561D3E"/>
    <w:rsid w:val="00564193"/>
    <w:rsid w:val="00574600"/>
    <w:rsid w:val="005761E8"/>
    <w:rsid w:val="00587DE5"/>
    <w:rsid w:val="00595DE2"/>
    <w:rsid w:val="00596DF3"/>
    <w:rsid w:val="005A1A69"/>
    <w:rsid w:val="005B57D8"/>
    <w:rsid w:val="005B6BB2"/>
    <w:rsid w:val="005C5372"/>
    <w:rsid w:val="005C5703"/>
    <w:rsid w:val="005E2252"/>
    <w:rsid w:val="005F2C11"/>
    <w:rsid w:val="00602316"/>
    <w:rsid w:val="006053B9"/>
    <w:rsid w:val="006072C5"/>
    <w:rsid w:val="00616D19"/>
    <w:rsid w:val="0062038A"/>
    <w:rsid w:val="00620FE1"/>
    <w:rsid w:val="0062415B"/>
    <w:rsid w:val="00630956"/>
    <w:rsid w:val="00630988"/>
    <w:rsid w:val="00633BC3"/>
    <w:rsid w:val="00634295"/>
    <w:rsid w:val="00635768"/>
    <w:rsid w:val="00635A74"/>
    <w:rsid w:val="006473A0"/>
    <w:rsid w:val="006473E9"/>
    <w:rsid w:val="006534A7"/>
    <w:rsid w:val="0065570E"/>
    <w:rsid w:val="00661A89"/>
    <w:rsid w:val="00663A7A"/>
    <w:rsid w:val="006744EE"/>
    <w:rsid w:val="006861D7"/>
    <w:rsid w:val="00692C20"/>
    <w:rsid w:val="006A0BCB"/>
    <w:rsid w:val="006A1C26"/>
    <w:rsid w:val="006A64B3"/>
    <w:rsid w:val="006C0F04"/>
    <w:rsid w:val="006C4B0F"/>
    <w:rsid w:val="006D06EC"/>
    <w:rsid w:val="006D2FF3"/>
    <w:rsid w:val="006D662C"/>
    <w:rsid w:val="006E5CB7"/>
    <w:rsid w:val="006F3337"/>
    <w:rsid w:val="0070500C"/>
    <w:rsid w:val="00721295"/>
    <w:rsid w:val="0072378D"/>
    <w:rsid w:val="007243CA"/>
    <w:rsid w:val="0072512E"/>
    <w:rsid w:val="007251ED"/>
    <w:rsid w:val="00731541"/>
    <w:rsid w:val="00731C92"/>
    <w:rsid w:val="00764454"/>
    <w:rsid w:val="00764F23"/>
    <w:rsid w:val="0076542D"/>
    <w:rsid w:val="00771278"/>
    <w:rsid w:val="007765B0"/>
    <w:rsid w:val="007A22FC"/>
    <w:rsid w:val="007B27B5"/>
    <w:rsid w:val="007B383D"/>
    <w:rsid w:val="007B600F"/>
    <w:rsid w:val="007B7F04"/>
    <w:rsid w:val="007E67C1"/>
    <w:rsid w:val="007F4826"/>
    <w:rsid w:val="007F68FA"/>
    <w:rsid w:val="00801BCA"/>
    <w:rsid w:val="00805A7B"/>
    <w:rsid w:val="00831BAB"/>
    <w:rsid w:val="00831EA1"/>
    <w:rsid w:val="0083255D"/>
    <w:rsid w:val="00834D2E"/>
    <w:rsid w:val="00841E29"/>
    <w:rsid w:val="008507C1"/>
    <w:rsid w:val="00850BD4"/>
    <w:rsid w:val="00870728"/>
    <w:rsid w:val="00870B5B"/>
    <w:rsid w:val="00874CEC"/>
    <w:rsid w:val="00875564"/>
    <w:rsid w:val="00881B7C"/>
    <w:rsid w:val="008827FE"/>
    <w:rsid w:val="00886C54"/>
    <w:rsid w:val="0088788F"/>
    <w:rsid w:val="008908A4"/>
    <w:rsid w:val="008945FB"/>
    <w:rsid w:val="008A0A7A"/>
    <w:rsid w:val="008A6B56"/>
    <w:rsid w:val="008C0125"/>
    <w:rsid w:val="008C0694"/>
    <w:rsid w:val="008D30A5"/>
    <w:rsid w:val="008D4C9B"/>
    <w:rsid w:val="008E4F30"/>
    <w:rsid w:val="008E6493"/>
    <w:rsid w:val="008F38FA"/>
    <w:rsid w:val="008F4463"/>
    <w:rsid w:val="009078A1"/>
    <w:rsid w:val="009207EE"/>
    <w:rsid w:val="0092340F"/>
    <w:rsid w:val="009234DC"/>
    <w:rsid w:val="009331FE"/>
    <w:rsid w:val="00933843"/>
    <w:rsid w:val="009338FD"/>
    <w:rsid w:val="00935CBE"/>
    <w:rsid w:val="00937DC8"/>
    <w:rsid w:val="009546C5"/>
    <w:rsid w:val="00955F7E"/>
    <w:rsid w:val="00966075"/>
    <w:rsid w:val="00970821"/>
    <w:rsid w:val="00975D0B"/>
    <w:rsid w:val="00976F61"/>
    <w:rsid w:val="00977C18"/>
    <w:rsid w:val="009803AD"/>
    <w:rsid w:val="00980A0B"/>
    <w:rsid w:val="00986114"/>
    <w:rsid w:val="00986E4A"/>
    <w:rsid w:val="00993B56"/>
    <w:rsid w:val="009A059B"/>
    <w:rsid w:val="009A3C3A"/>
    <w:rsid w:val="009B5369"/>
    <w:rsid w:val="009C174C"/>
    <w:rsid w:val="009C568F"/>
    <w:rsid w:val="009C5D88"/>
    <w:rsid w:val="009D3338"/>
    <w:rsid w:val="009D7328"/>
    <w:rsid w:val="009E416A"/>
    <w:rsid w:val="009F20F2"/>
    <w:rsid w:val="009F2F9C"/>
    <w:rsid w:val="009F3AB7"/>
    <w:rsid w:val="00A02E45"/>
    <w:rsid w:val="00A05E7B"/>
    <w:rsid w:val="00A079CF"/>
    <w:rsid w:val="00A1235E"/>
    <w:rsid w:val="00A12E32"/>
    <w:rsid w:val="00A13357"/>
    <w:rsid w:val="00A20B99"/>
    <w:rsid w:val="00A262C9"/>
    <w:rsid w:val="00A3028C"/>
    <w:rsid w:val="00A30638"/>
    <w:rsid w:val="00A363FC"/>
    <w:rsid w:val="00A439DE"/>
    <w:rsid w:val="00A65699"/>
    <w:rsid w:val="00A65941"/>
    <w:rsid w:val="00A7048B"/>
    <w:rsid w:val="00A77E7C"/>
    <w:rsid w:val="00A831E9"/>
    <w:rsid w:val="00A9141E"/>
    <w:rsid w:val="00A92DFC"/>
    <w:rsid w:val="00A96B59"/>
    <w:rsid w:val="00AA2D20"/>
    <w:rsid w:val="00AA4C4E"/>
    <w:rsid w:val="00AB460C"/>
    <w:rsid w:val="00AC16EB"/>
    <w:rsid w:val="00AC17A0"/>
    <w:rsid w:val="00AC6C5E"/>
    <w:rsid w:val="00AD747B"/>
    <w:rsid w:val="00AE12C9"/>
    <w:rsid w:val="00AE54DD"/>
    <w:rsid w:val="00AE5E10"/>
    <w:rsid w:val="00AF0BF3"/>
    <w:rsid w:val="00AF356C"/>
    <w:rsid w:val="00AF35D9"/>
    <w:rsid w:val="00AF5F33"/>
    <w:rsid w:val="00B0669A"/>
    <w:rsid w:val="00B11BCB"/>
    <w:rsid w:val="00B1266A"/>
    <w:rsid w:val="00B12818"/>
    <w:rsid w:val="00B24524"/>
    <w:rsid w:val="00B27CDD"/>
    <w:rsid w:val="00B311A6"/>
    <w:rsid w:val="00B31EC2"/>
    <w:rsid w:val="00B52C05"/>
    <w:rsid w:val="00B61A79"/>
    <w:rsid w:val="00B73907"/>
    <w:rsid w:val="00B76D1F"/>
    <w:rsid w:val="00B76E7D"/>
    <w:rsid w:val="00B82AE1"/>
    <w:rsid w:val="00B92B9C"/>
    <w:rsid w:val="00B931FB"/>
    <w:rsid w:val="00BA5F28"/>
    <w:rsid w:val="00BB2057"/>
    <w:rsid w:val="00BB446F"/>
    <w:rsid w:val="00BB4CA8"/>
    <w:rsid w:val="00BD60CE"/>
    <w:rsid w:val="00BD61C3"/>
    <w:rsid w:val="00BE31EC"/>
    <w:rsid w:val="00BE3540"/>
    <w:rsid w:val="00BE7874"/>
    <w:rsid w:val="00BF4B7A"/>
    <w:rsid w:val="00BF6554"/>
    <w:rsid w:val="00C079CB"/>
    <w:rsid w:val="00C17747"/>
    <w:rsid w:val="00C22726"/>
    <w:rsid w:val="00C315A3"/>
    <w:rsid w:val="00C350F9"/>
    <w:rsid w:val="00C37A1E"/>
    <w:rsid w:val="00C40859"/>
    <w:rsid w:val="00C40AC7"/>
    <w:rsid w:val="00C60210"/>
    <w:rsid w:val="00C62B24"/>
    <w:rsid w:val="00C6762C"/>
    <w:rsid w:val="00C80323"/>
    <w:rsid w:val="00C84CCC"/>
    <w:rsid w:val="00C84FB0"/>
    <w:rsid w:val="00C866BE"/>
    <w:rsid w:val="00C92CF1"/>
    <w:rsid w:val="00C93F68"/>
    <w:rsid w:val="00C96897"/>
    <w:rsid w:val="00C96EAC"/>
    <w:rsid w:val="00CA363B"/>
    <w:rsid w:val="00CB6F07"/>
    <w:rsid w:val="00CB7BC1"/>
    <w:rsid w:val="00CC1AB2"/>
    <w:rsid w:val="00CC1EBB"/>
    <w:rsid w:val="00CC3184"/>
    <w:rsid w:val="00CC55FD"/>
    <w:rsid w:val="00CD6D59"/>
    <w:rsid w:val="00CE14C3"/>
    <w:rsid w:val="00CF1A96"/>
    <w:rsid w:val="00CF5FAB"/>
    <w:rsid w:val="00D00DD7"/>
    <w:rsid w:val="00D019D6"/>
    <w:rsid w:val="00D02B34"/>
    <w:rsid w:val="00D07C99"/>
    <w:rsid w:val="00D2451A"/>
    <w:rsid w:val="00D26A29"/>
    <w:rsid w:val="00D40176"/>
    <w:rsid w:val="00D46C69"/>
    <w:rsid w:val="00D46CF4"/>
    <w:rsid w:val="00D55C5F"/>
    <w:rsid w:val="00D62D61"/>
    <w:rsid w:val="00D63ABE"/>
    <w:rsid w:val="00D65B8C"/>
    <w:rsid w:val="00D74584"/>
    <w:rsid w:val="00D805F7"/>
    <w:rsid w:val="00D93D86"/>
    <w:rsid w:val="00DA00D4"/>
    <w:rsid w:val="00DA7D2D"/>
    <w:rsid w:val="00DB3DC4"/>
    <w:rsid w:val="00DB4AA8"/>
    <w:rsid w:val="00DD06EB"/>
    <w:rsid w:val="00DE3FF4"/>
    <w:rsid w:val="00DE52E4"/>
    <w:rsid w:val="00DF0366"/>
    <w:rsid w:val="00DF2C98"/>
    <w:rsid w:val="00DF5873"/>
    <w:rsid w:val="00DF6033"/>
    <w:rsid w:val="00E0420A"/>
    <w:rsid w:val="00E139B0"/>
    <w:rsid w:val="00E157FB"/>
    <w:rsid w:val="00E26758"/>
    <w:rsid w:val="00E31E5F"/>
    <w:rsid w:val="00E505E2"/>
    <w:rsid w:val="00E54BFF"/>
    <w:rsid w:val="00E62F95"/>
    <w:rsid w:val="00E6306B"/>
    <w:rsid w:val="00E73EBE"/>
    <w:rsid w:val="00E749A8"/>
    <w:rsid w:val="00E83C71"/>
    <w:rsid w:val="00E8731F"/>
    <w:rsid w:val="00E87824"/>
    <w:rsid w:val="00EA205C"/>
    <w:rsid w:val="00EA5A79"/>
    <w:rsid w:val="00EB2C41"/>
    <w:rsid w:val="00EB5042"/>
    <w:rsid w:val="00EC4997"/>
    <w:rsid w:val="00ED2921"/>
    <w:rsid w:val="00ED3199"/>
    <w:rsid w:val="00ED33D6"/>
    <w:rsid w:val="00ED69B5"/>
    <w:rsid w:val="00EE1863"/>
    <w:rsid w:val="00EE588A"/>
    <w:rsid w:val="00EF08F7"/>
    <w:rsid w:val="00EF2D13"/>
    <w:rsid w:val="00F017D5"/>
    <w:rsid w:val="00F050D2"/>
    <w:rsid w:val="00F15CD9"/>
    <w:rsid w:val="00F168F2"/>
    <w:rsid w:val="00F25B37"/>
    <w:rsid w:val="00F27420"/>
    <w:rsid w:val="00F3054C"/>
    <w:rsid w:val="00F34A3D"/>
    <w:rsid w:val="00F40368"/>
    <w:rsid w:val="00F433CC"/>
    <w:rsid w:val="00F45216"/>
    <w:rsid w:val="00F46951"/>
    <w:rsid w:val="00F47AB5"/>
    <w:rsid w:val="00F5308E"/>
    <w:rsid w:val="00F563A5"/>
    <w:rsid w:val="00F645D6"/>
    <w:rsid w:val="00F65272"/>
    <w:rsid w:val="00F72B6D"/>
    <w:rsid w:val="00F75FCC"/>
    <w:rsid w:val="00F819E0"/>
    <w:rsid w:val="00F9247A"/>
    <w:rsid w:val="00F94701"/>
    <w:rsid w:val="00F96BDB"/>
    <w:rsid w:val="00F9724E"/>
    <w:rsid w:val="00FA369C"/>
    <w:rsid w:val="00FA7F38"/>
    <w:rsid w:val="00FB233F"/>
    <w:rsid w:val="00FB4EC5"/>
    <w:rsid w:val="00FB6932"/>
    <w:rsid w:val="00FD42A6"/>
    <w:rsid w:val="00FE04AA"/>
    <w:rsid w:val="00FE06FA"/>
    <w:rsid w:val="00FE3245"/>
    <w:rsid w:val="00FE7CCF"/>
    <w:rsid w:val="00FF4EB9"/>
    <w:rsid w:val="00FF5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05201"/>
  <w15:chartTrackingRefBased/>
  <w15:docId w15:val="{740B03B5-D634-4C07-AD50-F55F8E9D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Overskrift2"/>
    <w:next w:val="Normal"/>
    <w:link w:val="Overskrift1Tegn"/>
    <w:uiPriority w:val="9"/>
    <w:qFormat/>
    <w:rsid w:val="0062415B"/>
    <w:pPr>
      <w:outlineLvl w:val="0"/>
    </w:pPr>
    <w:rPr>
      <w:b/>
    </w:rPr>
  </w:style>
  <w:style w:type="paragraph" w:styleId="Overskrift2">
    <w:name w:val="heading 2"/>
    <w:basedOn w:val="Normal"/>
    <w:next w:val="Normal"/>
    <w:link w:val="Overskrift2Tegn"/>
    <w:uiPriority w:val="9"/>
    <w:unhideWhenUsed/>
    <w:qFormat/>
    <w:rsid w:val="00B12818"/>
    <w:pPr>
      <w:keepNext/>
      <w:keepLines/>
      <w:numPr>
        <w:numId w:val="14"/>
      </w:numPr>
      <w:spacing w:before="240" w:after="240" w:line="276" w:lineRule="auto"/>
      <w:outlineLvl w:val="1"/>
    </w:pPr>
    <w:rPr>
      <w:rFonts w:ascii="Calibri" w:eastAsia="Times New Roman" w:hAnsi="Calibri" w:cstheme="majorBidi"/>
      <w:i/>
      <w:color w:val="2E74B5" w:themeColor="accent1" w:themeShade="BF"/>
      <w:sz w:val="26"/>
      <w:szCs w:val="26"/>
      <w:lang w:eastAsia="da-DK"/>
    </w:rPr>
  </w:style>
  <w:style w:type="paragraph" w:styleId="Overskrift3">
    <w:name w:val="heading 3"/>
    <w:basedOn w:val="Normal"/>
    <w:link w:val="Overskrift3Tegn"/>
    <w:uiPriority w:val="9"/>
    <w:qFormat/>
    <w:rsid w:val="00333F82"/>
    <w:pPr>
      <w:spacing w:before="240" w:after="0" w:line="276" w:lineRule="auto"/>
      <w:jc w:val="both"/>
      <w:outlineLvl w:val="2"/>
    </w:pPr>
    <w:rPr>
      <w:rFonts w:cstheme="minorHAnsi"/>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12818"/>
    <w:rPr>
      <w:rFonts w:ascii="Calibri" w:eastAsia="Times New Roman" w:hAnsi="Calibri" w:cstheme="majorBidi"/>
      <w:i/>
      <w:color w:val="2E74B5" w:themeColor="accent1" w:themeShade="BF"/>
      <w:sz w:val="26"/>
      <w:szCs w:val="26"/>
      <w:lang w:eastAsia="da-DK"/>
    </w:rPr>
  </w:style>
  <w:style w:type="character" w:customStyle="1" w:styleId="Overskrift3Tegn">
    <w:name w:val="Overskrift 3 Tegn"/>
    <w:basedOn w:val="Standardskrifttypeiafsnit"/>
    <w:link w:val="Overskrift3"/>
    <w:uiPriority w:val="9"/>
    <w:rsid w:val="00333F82"/>
    <w:rPr>
      <w:rFonts w:cstheme="minorHAnsi"/>
      <w:b/>
    </w:rPr>
  </w:style>
  <w:style w:type="paragraph" w:styleId="NormalWeb">
    <w:name w:val="Normal (Web)"/>
    <w:basedOn w:val="Normal"/>
    <w:uiPriority w:val="99"/>
    <w:unhideWhenUsed/>
    <w:rsid w:val="00372AD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362D7"/>
    <w:rPr>
      <w:b/>
    </w:rPr>
  </w:style>
  <w:style w:type="character" w:styleId="Fremhv">
    <w:name w:val="Emphasis"/>
    <w:basedOn w:val="Standardskrifttypeiafsnit"/>
    <w:uiPriority w:val="20"/>
    <w:qFormat/>
    <w:rsid w:val="00372AD0"/>
    <w:rPr>
      <w:i/>
      <w:iCs/>
    </w:rPr>
  </w:style>
  <w:style w:type="character" w:customStyle="1" w:styleId="Overskrift1Tegn">
    <w:name w:val="Overskrift 1 Tegn"/>
    <w:basedOn w:val="Standardskrifttypeiafsnit"/>
    <w:link w:val="Overskrift1"/>
    <w:uiPriority w:val="9"/>
    <w:rsid w:val="0062415B"/>
    <w:rPr>
      <w:rFonts w:ascii="Calibri" w:eastAsia="Times New Roman" w:hAnsi="Calibri" w:cstheme="majorBidi"/>
      <w:b/>
      <w:i/>
      <w:color w:val="2E74B5" w:themeColor="accent1" w:themeShade="BF"/>
      <w:sz w:val="26"/>
      <w:szCs w:val="26"/>
      <w:lang w:eastAsia="da-DK"/>
    </w:rPr>
  </w:style>
  <w:style w:type="paragraph" w:styleId="Listeafsnit">
    <w:name w:val="List Paragraph"/>
    <w:basedOn w:val="Normal"/>
    <w:link w:val="ListeafsnitTegn"/>
    <w:uiPriority w:val="34"/>
    <w:qFormat/>
    <w:rsid w:val="00372AD0"/>
    <w:pPr>
      <w:ind w:left="720"/>
      <w:contextualSpacing/>
    </w:pPr>
  </w:style>
  <w:style w:type="character" w:customStyle="1" w:styleId="ListeafsnitTegn">
    <w:name w:val="Listeafsnit Tegn"/>
    <w:basedOn w:val="Standardskrifttypeiafsnit"/>
    <w:link w:val="Listeafsnit"/>
    <w:uiPriority w:val="34"/>
    <w:locked/>
    <w:rsid w:val="002B7FB1"/>
  </w:style>
  <w:style w:type="character" w:styleId="Hyperlink">
    <w:name w:val="Hyperlink"/>
    <w:basedOn w:val="Standardskrifttypeiafsnit"/>
    <w:uiPriority w:val="99"/>
    <w:unhideWhenUsed/>
    <w:rsid w:val="002B7FB1"/>
    <w:rPr>
      <w:color w:val="0563C1" w:themeColor="hyperlink"/>
      <w:u w:val="single"/>
    </w:rPr>
  </w:style>
  <w:style w:type="paragraph" w:styleId="Overskrift">
    <w:name w:val="TOC Heading"/>
    <w:basedOn w:val="Overskrift1"/>
    <w:next w:val="Normal"/>
    <w:uiPriority w:val="39"/>
    <w:unhideWhenUsed/>
    <w:qFormat/>
    <w:rsid w:val="002B7FB1"/>
    <w:pPr>
      <w:outlineLvl w:val="9"/>
    </w:pPr>
  </w:style>
  <w:style w:type="paragraph" w:styleId="Indholdsfortegnelse2">
    <w:name w:val="toc 2"/>
    <w:basedOn w:val="Normal"/>
    <w:next w:val="Normal"/>
    <w:autoRedefine/>
    <w:uiPriority w:val="39"/>
    <w:unhideWhenUsed/>
    <w:rsid w:val="002B7FB1"/>
    <w:pPr>
      <w:spacing w:after="100"/>
      <w:ind w:left="220"/>
    </w:pPr>
  </w:style>
  <w:style w:type="paragraph" w:styleId="Indholdsfortegnelse3">
    <w:name w:val="toc 3"/>
    <w:basedOn w:val="Normal"/>
    <w:next w:val="Normal"/>
    <w:autoRedefine/>
    <w:uiPriority w:val="39"/>
    <w:unhideWhenUsed/>
    <w:rsid w:val="002B7FB1"/>
    <w:pPr>
      <w:spacing w:after="100"/>
      <w:ind w:left="440"/>
    </w:pPr>
  </w:style>
  <w:style w:type="character" w:styleId="Kommentarhenvisning">
    <w:name w:val="annotation reference"/>
    <w:basedOn w:val="Standardskrifttypeiafsnit"/>
    <w:uiPriority w:val="99"/>
    <w:unhideWhenUsed/>
    <w:rsid w:val="002B7FB1"/>
    <w:rPr>
      <w:sz w:val="16"/>
      <w:szCs w:val="16"/>
    </w:rPr>
  </w:style>
  <w:style w:type="paragraph" w:styleId="Kommentartekst">
    <w:name w:val="annotation text"/>
    <w:basedOn w:val="Normal"/>
    <w:link w:val="KommentartekstTegn"/>
    <w:uiPriority w:val="99"/>
    <w:unhideWhenUsed/>
    <w:rsid w:val="002B7FB1"/>
    <w:pPr>
      <w:spacing w:line="240" w:lineRule="auto"/>
    </w:pPr>
    <w:rPr>
      <w:sz w:val="20"/>
      <w:szCs w:val="20"/>
    </w:rPr>
  </w:style>
  <w:style w:type="character" w:customStyle="1" w:styleId="KommentartekstTegn">
    <w:name w:val="Kommentartekst Tegn"/>
    <w:basedOn w:val="Standardskrifttypeiafsnit"/>
    <w:link w:val="Kommentartekst"/>
    <w:uiPriority w:val="99"/>
    <w:rsid w:val="002B7FB1"/>
    <w:rPr>
      <w:sz w:val="20"/>
      <w:szCs w:val="20"/>
    </w:rPr>
  </w:style>
  <w:style w:type="paragraph" w:styleId="Kommentaremne">
    <w:name w:val="annotation subject"/>
    <w:basedOn w:val="Kommentartekst"/>
    <w:next w:val="Kommentartekst"/>
    <w:link w:val="KommentaremneTegn"/>
    <w:uiPriority w:val="99"/>
    <w:semiHidden/>
    <w:unhideWhenUsed/>
    <w:rsid w:val="002B7FB1"/>
    <w:rPr>
      <w:b/>
      <w:bCs/>
    </w:rPr>
  </w:style>
  <w:style w:type="character" w:customStyle="1" w:styleId="KommentaremneTegn">
    <w:name w:val="Kommentaremne Tegn"/>
    <w:basedOn w:val="KommentartekstTegn"/>
    <w:link w:val="Kommentaremne"/>
    <w:uiPriority w:val="99"/>
    <w:semiHidden/>
    <w:rsid w:val="002B7FB1"/>
    <w:rPr>
      <w:b/>
      <w:bCs/>
      <w:sz w:val="20"/>
      <w:szCs w:val="20"/>
    </w:rPr>
  </w:style>
  <w:style w:type="paragraph" w:styleId="Markeringsbobletekst">
    <w:name w:val="Balloon Text"/>
    <w:basedOn w:val="Normal"/>
    <w:link w:val="MarkeringsbobletekstTegn"/>
    <w:uiPriority w:val="99"/>
    <w:semiHidden/>
    <w:unhideWhenUsed/>
    <w:rsid w:val="002B7F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B7FB1"/>
    <w:rPr>
      <w:rFonts w:ascii="Segoe UI" w:hAnsi="Segoe UI" w:cs="Segoe UI"/>
      <w:sz w:val="18"/>
      <w:szCs w:val="18"/>
    </w:rPr>
  </w:style>
  <w:style w:type="paragraph" w:styleId="Korrektur">
    <w:name w:val="Revision"/>
    <w:hidden/>
    <w:uiPriority w:val="99"/>
    <w:semiHidden/>
    <w:rsid w:val="00E505E2"/>
    <w:pPr>
      <w:spacing w:after="0" w:line="240" w:lineRule="auto"/>
    </w:pPr>
  </w:style>
  <w:style w:type="character" w:styleId="BesgtLink">
    <w:name w:val="FollowedHyperlink"/>
    <w:basedOn w:val="Standardskrifttypeiafsnit"/>
    <w:uiPriority w:val="99"/>
    <w:semiHidden/>
    <w:unhideWhenUsed/>
    <w:rsid w:val="00E505E2"/>
    <w:rPr>
      <w:color w:val="954F72" w:themeColor="followedHyperlink"/>
      <w:u w:val="single"/>
    </w:rPr>
  </w:style>
  <w:style w:type="paragraph" w:styleId="Fodnotetekst">
    <w:name w:val="footnote text"/>
    <w:basedOn w:val="Normal"/>
    <w:link w:val="FodnotetekstTegn"/>
    <w:uiPriority w:val="99"/>
    <w:semiHidden/>
    <w:unhideWhenUsed/>
    <w:rsid w:val="006C0F0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C0F04"/>
    <w:rPr>
      <w:sz w:val="20"/>
      <w:szCs w:val="20"/>
    </w:rPr>
  </w:style>
  <w:style w:type="character" w:styleId="Fodnotehenvisning">
    <w:name w:val="footnote reference"/>
    <w:basedOn w:val="Standardskrifttypeiafsnit"/>
    <w:uiPriority w:val="99"/>
    <w:semiHidden/>
    <w:unhideWhenUsed/>
    <w:rsid w:val="006C0F04"/>
    <w:rPr>
      <w:vertAlign w:val="superscript"/>
    </w:rPr>
  </w:style>
  <w:style w:type="paragraph" w:styleId="Titel">
    <w:name w:val="Title"/>
    <w:basedOn w:val="Normal"/>
    <w:next w:val="Normal"/>
    <w:link w:val="TitelTegn"/>
    <w:uiPriority w:val="10"/>
    <w:qFormat/>
    <w:rsid w:val="00F72B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72B6D"/>
    <w:rPr>
      <w:rFonts w:asciiTheme="majorHAnsi" w:eastAsiaTheme="majorEastAsia" w:hAnsiTheme="majorHAnsi" w:cstheme="majorBidi"/>
      <w:spacing w:val="-10"/>
      <w:kern w:val="28"/>
      <w:sz w:val="56"/>
      <w:szCs w:val="56"/>
    </w:rPr>
  </w:style>
  <w:style w:type="paragraph" w:styleId="Opstilling-punkttegn">
    <w:name w:val="List Bullet"/>
    <w:basedOn w:val="Normal"/>
    <w:link w:val="Opstilling-punkttegnTegn"/>
    <w:uiPriority w:val="99"/>
    <w:unhideWhenUsed/>
    <w:rsid w:val="00831EA1"/>
    <w:pPr>
      <w:numPr>
        <w:numId w:val="36"/>
      </w:numPr>
      <w:spacing w:line="256" w:lineRule="auto"/>
      <w:contextualSpacing/>
    </w:pPr>
  </w:style>
  <w:style w:type="paragraph" w:styleId="Undertitel">
    <w:name w:val="Subtitle"/>
    <w:basedOn w:val="Overskrift3"/>
    <w:next w:val="Normal"/>
    <w:link w:val="UndertitelTegn"/>
    <w:uiPriority w:val="11"/>
    <w:qFormat/>
    <w:rsid w:val="00165361"/>
  </w:style>
  <w:style w:type="character" w:customStyle="1" w:styleId="UndertitelTegn">
    <w:name w:val="Undertitel Tegn"/>
    <w:basedOn w:val="Standardskrifttypeiafsnit"/>
    <w:link w:val="Undertitel"/>
    <w:uiPriority w:val="11"/>
    <w:rsid w:val="00165361"/>
    <w:rPr>
      <w:rFonts w:cstheme="minorHAnsi"/>
      <w:b/>
    </w:rPr>
  </w:style>
  <w:style w:type="paragraph" w:styleId="Sidehoved">
    <w:name w:val="header"/>
    <w:basedOn w:val="Normal"/>
    <w:link w:val="SidehovedTegn"/>
    <w:uiPriority w:val="99"/>
    <w:unhideWhenUsed/>
    <w:rsid w:val="00616D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16D19"/>
  </w:style>
  <w:style w:type="paragraph" w:styleId="Sidefod">
    <w:name w:val="footer"/>
    <w:basedOn w:val="Normal"/>
    <w:link w:val="SidefodTegn"/>
    <w:uiPriority w:val="99"/>
    <w:unhideWhenUsed/>
    <w:rsid w:val="00616D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16D19"/>
  </w:style>
  <w:style w:type="paragraph" w:styleId="Opstilling-talellerbogst">
    <w:name w:val="List Number"/>
    <w:basedOn w:val="Normal"/>
    <w:link w:val="Opstilling-talellerbogstTegn"/>
    <w:uiPriority w:val="99"/>
    <w:unhideWhenUsed/>
    <w:rsid w:val="009A3C3A"/>
    <w:pPr>
      <w:contextualSpacing/>
    </w:pPr>
  </w:style>
  <w:style w:type="paragraph" w:customStyle="1" w:styleId="LIsteafsnit2">
    <w:name w:val="LIsteafsnit 2"/>
    <w:basedOn w:val="Opstilling-talellerbogst"/>
    <w:link w:val="LIsteafsnit2Tegn"/>
    <w:qFormat/>
    <w:rsid w:val="00165361"/>
    <w:pPr>
      <w:numPr>
        <w:numId w:val="39"/>
      </w:numPr>
      <w:spacing w:before="240" w:after="0"/>
      <w:ind w:left="360"/>
    </w:pPr>
  </w:style>
  <w:style w:type="paragraph" w:customStyle="1" w:styleId="LIsteafsnit3">
    <w:name w:val="LIsteafsnit 3"/>
    <w:basedOn w:val="Opstilling-punkttegn"/>
    <w:link w:val="LIsteafsnit3Tegn"/>
    <w:qFormat/>
    <w:rsid w:val="00165361"/>
    <w:pPr>
      <w:numPr>
        <w:numId w:val="45"/>
      </w:numPr>
      <w:spacing w:after="0"/>
    </w:pPr>
  </w:style>
  <w:style w:type="character" w:customStyle="1" w:styleId="Opstilling-talellerbogstTegn">
    <w:name w:val="Opstilling - tal eller bogst. Tegn"/>
    <w:basedOn w:val="Standardskrifttypeiafsnit"/>
    <w:link w:val="Opstilling-talellerbogst"/>
    <w:uiPriority w:val="99"/>
    <w:rsid w:val="00165361"/>
  </w:style>
  <w:style w:type="character" w:customStyle="1" w:styleId="LIsteafsnit2Tegn">
    <w:name w:val="LIsteafsnit 2 Tegn"/>
    <w:basedOn w:val="Opstilling-talellerbogstTegn"/>
    <w:link w:val="LIsteafsnit2"/>
    <w:rsid w:val="00165361"/>
  </w:style>
  <w:style w:type="paragraph" w:styleId="Indholdsfortegnelse1">
    <w:name w:val="toc 1"/>
    <w:basedOn w:val="Normal"/>
    <w:next w:val="Normal"/>
    <w:autoRedefine/>
    <w:uiPriority w:val="39"/>
    <w:unhideWhenUsed/>
    <w:rsid w:val="00CB7BC1"/>
    <w:pPr>
      <w:spacing w:after="100"/>
    </w:pPr>
    <w:rPr>
      <w:b/>
    </w:rPr>
  </w:style>
  <w:style w:type="character" w:customStyle="1" w:styleId="Opstilling-punkttegnTegn">
    <w:name w:val="Opstilling - punkttegn Tegn"/>
    <w:basedOn w:val="Standardskrifttypeiafsnit"/>
    <w:link w:val="Opstilling-punkttegn"/>
    <w:uiPriority w:val="99"/>
    <w:rsid w:val="00165361"/>
  </w:style>
  <w:style w:type="character" w:customStyle="1" w:styleId="LIsteafsnit3Tegn">
    <w:name w:val="LIsteafsnit 3 Tegn"/>
    <w:basedOn w:val="Opstilling-punkttegnTegn"/>
    <w:link w:val="LIsteafsnit3"/>
    <w:rsid w:val="00165361"/>
  </w:style>
  <w:style w:type="character" w:styleId="Kraftighenvisning">
    <w:name w:val="Intense Reference"/>
    <w:basedOn w:val="Standardskrifttypeiafsnit"/>
    <w:uiPriority w:val="32"/>
    <w:qFormat/>
    <w:rsid w:val="0062415B"/>
    <w:rPr>
      <w:b/>
      <w:bCs/>
      <w:smallCaps/>
      <w:color w:val="5B9BD5" w:themeColor="accent1"/>
      <w:spacing w:val="5"/>
    </w:rPr>
  </w:style>
  <w:style w:type="paragraph" w:customStyle="1" w:styleId="Indhold">
    <w:name w:val="Indhold"/>
    <w:basedOn w:val="Undertitel"/>
    <w:link w:val="IndholdTegn"/>
    <w:qFormat/>
    <w:rsid w:val="0062415B"/>
    <w:rPr>
      <w:rFonts w:ascii="Calibri" w:eastAsia="Times New Roman" w:hAnsi="Calibri" w:cstheme="majorBidi"/>
      <w:bCs/>
      <w:smallCaps/>
      <w:color w:val="2E74B5" w:themeColor="accent1" w:themeShade="BF"/>
      <w:lang w:eastAsia="da-DK"/>
    </w:rPr>
  </w:style>
  <w:style w:type="character" w:customStyle="1" w:styleId="IndholdTegn">
    <w:name w:val="Indhold Tegn"/>
    <w:basedOn w:val="UndertitelTegn"/>
    <w:link w:val="Indhold"/>
    <w:rsid w:val="0062415B"/>
    <w:rPr>
      <w:rFonts w:ascii="Calibri" w:eastAsia="Times New Roman" w:hAnsi="Calibri" w:cstheme="majorBidi"/>
      <w:b/>
      <w:bCs/>
      <w:smallCaps/>
      <w:color w:val="2E74B5" w:themeColor="accent1" w:themeShade="BF"/>
      <w:lang w:eastAsia="da-DK"/>
    </w:rPr>
  </w:style>
  <w:style w:type="paragraph" w:styleId="Indholdsfortegnelse4">
    <w:name w:val="toc 4"/>
    <w:basedOn w:val="Normal"/>
    <w:next w:val="Normal"/>
    <w:autoRedefine/>
    <w:uiPriority w:val="39"/>
    <w:unhideWhenUsed/>
    <w:rsid w:val="00CB7BC1"/>
    <w:pPr>
      <w:spacing w:after="100"/>
      <w:ind w:left="660"/>
    </w:pPr>
  </w:style>
  <w:style w:type="paragraph" w:customStyle="1" w:styleId="IndholdOverskrift">
    <w:name w:val="Indhold_Overskrift"/>
    <w:link w:val="IndholdOverskriftTegn"/>
    <w:qFormat/>
    <w:rsid w:val="00CB7BC1"/>
    <w:rPr>
      <w:rFonts w:ascii="Calibri" w:eastAsia="Times New Roman" w:hAnsi="Calibri" w:cstheme="majorBidi"/>
      <w:b/>
      <w:bCs/>
      <w:smallCaps/>
      <w:color w:val="2E74B5" w:themeColor="accent1" w:themeShade="BF"/>
      <w:lang w:eastAsia="da-DK"/>
    </w:rPr>
  </w:style>
  <w:style w:type="character" w:customStyle="1" w:styleId="IndholdOverskriftTegn">
    <w:name w:val="Indhold_Overskrift Tegn"/>
    <w:basedOn w:val="Standardskrifttypeiafsnit"/>
    <w:link w:val="IndholdOverskrift"/>
    <w:rsid w:val="00CB7BC1"/>
    <w:rPr>
      <w:rFonts w:ascii="Calibri" w:eastAsia="Times New Roman" w:hAnsi="Calibri" w:cstheme="majorBidi"/>
      <w:b/>
      <w:bCs/>
      <w:smallCaps/>
      <w:color w:val="2E74B5" w:themeColor="accent1" w:themeShade="BF"/>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6765">
      <w:bodyDiv w:val="1"/>
      <w:marLeft w:val="0"/>
      <w:marRight w:val="0"/>
      <w:marTop w:val="0"/>
      <w:marBottom w:val="0"/>
      <w:divBdr>
        <w:top w:val="none" w:sz="0" w:space="0" w:color="auto"/>
        <w:left w:val="none" w:sz="0" w:space="0" w:color="auto"/>
        <w:bottom w:val="none" w:sz="0" w:space="0" w:color="auto"/>
        <w:right w:val="none" w:sz="0" w:space="0" w:color="auto"/>
      </w:divBdr>
    </w:div>
    <w:div w:id="237206801">
      <w:bodyDiv w:val="1"/>
      <w:marLeft w:val="0"/>
      <w:marRight w:val="0"/>
      <w:marTop w:val="0"/>
      <w:marBottom w:val="0"/>
      <w:divBdr>
        <w:top w:val="none" w:sz="0" w:space="0" w:color="auto"/>
        <w:left w:val="none" w:sz="0" w:space="0" w:color="auto"/>
        <w:bottom w:val="none" w:sz="0" w:space="0" w:color="auto"/>
        <w:right w:val="none" w:sz="0" w:space="0" w:color="auto"/>
      </w:divBdr>
    </w:div>
    <w:div w:id="261887356">
      <w:bodyDiv w:val="1"/>
      <w:marLeft w:val="0"/>
      <w:marRight w:val="0"/>
      <w:marTop w:val="0"/>
      <w:marBottom w:val="0"/>
      <w:divBdr>
        <w:top w:val="none" w:sz="0" w:space="0" w:color="auto"/>
        <w:left w:val="none" w:sz="0" w:space="0" w:color="auto"/>
        <w:bottom w:val="none" w:sz="0" w:space="0" w:color="auto"/>
        <w:right w:val="none" w:sz="0" w:space="0" w:color="auto"/>
      </w:divBdr>
    </w:div>
    <w:div w:id="267157188">
      <w:bodyDiv w:val="1"/>
      <w:marLeft w:val="0"/>
      <w:marRight w:val="0"/>
      <w:marTop w:val="0"/>
      <w:marBottom w:val="0"/>
      <w:divBdr>
        <w:top w:val="none" w:sz="0" w:space="0" w:color="auto"/>
        <w:left w:val="none" w:sz="0" w:space="0" w:color="auto"/>
        <w:bottom w:val="none" w:sz="0" w:space="0" w:color="auto"/>
        <w:right w:val="none" w:sz="0" w:space="0" w:color="auto"/>
      </w:divBdr>
    </w:div>
    <w:div w:id="338775439">
      <w:bodyDiv w:val="1"/>
      <w:marLeft w:val="0"/>
      <w:marRight w:val="0"/>
      <w:marTop w:val="0"/>
      <w:marBottom w:val="0"/>
      <w:divBdr>
        <w:top w:val="none" w:sz="0" w:space="0" w:color="auto"/>
        <w:left w:val="none" w:sz="0" w:space="0" w:color="auto"/>
        <w:bottom w:val="none" w:sz="0" w:space="0" w:color="auto"/>
        <w:right w:val="none" w:sz="0" w:space="0" w:color="auto"/>
      </w:divBdr>
    </w:div>
    <w:div w:id="344938431">
      <w:bodyDiv w:val="1"/>
      <w:marLeft w:val="0"/>
      <w:marRight w:val="0"/>
      <w:marTop w:val="0"/>
      <w:marBottom w:val="0"/>
      <w:divBdr>
        <w:top w:val="none" w:sz="0" w:space="0" w:color="auto"/>
        <w:left w:val="none" w:sz="0" w:space="0" w:color="auto"/>
        <w:bottom w:val="none" w:sz="0" w:space="0" w:color="auto"/>
        <w:right w:val="none" w:sz="0" w:space="0" w:color="auto"/>
      </w:divBdr>
    </w:div>
    <w:div w:id="358432683">
      <w:bodyDiv w:val="1"/>
      <w:marLeft w:val="0"/>
      <w:marRight w:val="0"/>
      <w:marTop w:val="0"/>
      <w:marBottom w:val="0"/>
      <w:divBdr>
        <w:top w:val="none" w:sz="0" w:space="0" w:color="auto"/>
        <w:left w:val="none" w:sz="0" w:space="0" w:color="auto"/>
        <w:bottom w:val="none" w:sz="0" w:space="0" w:color="auto"/>
        <w:right w:val="none" w:sz="0" w:space="0" w:color="auto"/>
      </w:divBdr>
    </w:div>
    <w:div w:id="398938770">
      <w:bodyDiv w:val="1"/>
      <w:marLeft w:val="0"/>
      <w:marRight w:val="0"/>
      <w:marTop w:val="0"/>
      <w:marBottom w:val="0"/>
      <w:divBdr>
        <w:top w:val="none" w:sz="0" w:space="0" w:color="auto"/>
        <w:left w:val="none" w:sz="0" w:space="0" w:color="auto"/>
        <w:bottom w:val="none" w:sz="0" w:space="0" w:color="auto"/>
        <w:right w:val="none" w:sz="0" w:space="0" w:color="auto"/>
      </w:divBdr>
    </w:div>
    <w:div w:id="423037407">
      <w:bodyDiv w:val="1"/>
      <w:marLeft w:val="0"/>
      <w:marRight w:val="0"/>
      <w:marTop w:val="0"/>
      <w:marBottom w:val="0"/>
      <w:divBdr>
        <w:top w:val="none" w:sz="0" w:space="0" w:color="auto"/>
        <w:left w:val="none" w:sz="0" w:space="0" w:color="auto"/>
        <w:bottom w:val="none" w:sz="0" w:space="0" w:color="auto"/>
        <w:right w:val="none" w:sz="0" w:space="0" w:color="auto"/>
      </w:divBdr>
    </w:div>
    <w:div w:id="477308429">
      <w:bodyDiv w:val="1"/>
      <w:marLeft w:val="0"/>
      <w:marRight w:val="0"/>
      <w:marTop w:val="0"/>
      <w:marBottom w:val="0"/>
      <w:divBdr>
        <w:top w:val="none" w:sz="0" w:space="0" w:color="auto"/>
        <w:left w:val="none" w:sz="0" w:space="0" w:color="auto"/>
        <w:bottom w:val="none" w:sz="0" w:space="0" w:color="auto"/>
        <w:right w:val="none" w:sz="0" w:space="0" w:color="auto"/>
      </w:divBdr>
    </w:div>
    <w:div w:id="622658278">
      <w:bodyDiv w:val="1"/>
      <w:marLeft w:val="0"/>
      <w:marRight w:val="0"/>
      <w:marTop w:val="0"/>
      <w:marBottom w:val="0"/>
      <w:divBdr>
        <w:top w:val="none" w:sz="0" w:space="0" w:color="auto"/>
        <w:left w:val="none" w:sz="0" w:space="0" w:color="auto"/>
        <w:bottom w:val="none" w:sz="0" w:space="0" w:color="auto"/>
        <w:right w:val="none" w:sz="0" w:space="0" w:color="auto"/>
      </w:divBdr>
    </w:div>
    <w:div w:id="694383942">
      <w:bodyDiv w:val="1"/>
      <w:marLeft w:val="0"/>
      <w:marRight w:val="0"/>
      <w:marTop w:val="0"/>
      <w:marBottom w:val="0"/>
      <w:divBdr>
        <w:top w:val="none" w:sz="0" w:space="0" w:color="auto"/>
        <w:left w:val="none" w:sz="0" w:space="0" w:color="auto"/>
        <w:bottom w:val="none" w:sz="0" w:space="0" w:color="auto"/>
        <w:right w:val="none" w:sz="0" w:space="0" w:color="auto"/>
      </w:divBdr>
    </w:div>
    <w:div w:id="735860096">
      <w:bodyDiv w:val="1"/>
      <w:marLeft w:val="0"/>
      <w:marRight w:val="0"/>
      <w:marTop w:val="0"/>
      <w:marBottom w:val="0"/>
      <w:divBdr>
        <w:top w:val="none" w:sz="0" w:space="0" w:color="auto"/>
        <w:left w:val="none" w:sz="0" w:space="0" w:color="auto"/>
        <w:bottom w:val="none" w:sz="0" w:space="0" w:color="auto"/>
        <w:right w:val="none" w:sz="0" w:space="0" w:color="auto"/>
      </w:divBdr>
    </w:div>
    <w:div w:id="755857408">
      <w:bodyDiv w:val="1"/>
      <w:marLeft w:val="0"/>
      <w:marRight w:val="0"/>
      <w:marTop w:val="0"/>
      <w:marBottom w:val="0"/>
      <w:divBdr>
        <w:top w:val="none" w:sz="0" w:space="0" w:color="auto"/>
        <w:left w:val="none" w:sz="0" w:space="0" w:color="auto"/>
        <w:bottom w:val="none" w:sz="0" w:space="0" w:color="auto"/>
        <w:right w:val="none" w:sz="0" w:space="0" w:color="auto"/>
      </w:divBdr>
    </w:div>
    <w:div w:id="932511745">
      <w:bodyDiv w:val="1"/>
      <w:marLeft w:val="0"/>
      <w:marRight w:val="0"/>
      <w:marTop w:val="0"/>
      <w:marBottom w:val="0"/>
      <w:divBdr>
        <w:top w:val="none" w:sz="0" w:space="0" w:color="auto"/>
        <w:left w:val="none" w:sz="0" w:space="0" w:color="auto"/>
        <w:bottom w:val="none" w:sz="0" w:space="0" w:color="auto"/>
        <w:right w:val="none" w:sz="0" w:space="0" w:color="auto"/>
      </w:divBdr>
    </w:div>
    <w:div w:id="960301186">
      <w:bodyDiv w:val="1"/>
      <w:marLeft w:val="0"/>
      <w:marRight w:val="0"/>
      <w:marTop w:val="0"/>
      <w:marBottom w:val="0"/>
      <w:divBdr>
        <w:top w:val="none" w:sz="0" w:space="0" w:color="auto"/>
        <w:left w:val="none" w:sz="0" w:space="0" w:color="auto"/>
        <w:bottom w:val="none" w:sz="0" w:space="0" w:color="auto"/>
        <w:right w:val="none" w:sz="0" w:space="0" w:color="auto"/>
      </w:divBdr>
    </w:div>
    <w:div w:id="987510636">
      <w:bodyDiv w:val="1"/>
      <w:marLeft w:val="0"/>
      <w:marRight w:val="0"/>
      <w:marTop w:val="0"/>
      <w:marBottom w:val="0"/>
      <w:divBdr>
        <w:top w:val="none" w:sz="0" w:space="0" w:color="auto"/>
        <w:left w:val="none" w:sz="0" w:space="0" w:color="auto"/>
        <w:bottom w:val="none" w:sz="0" w:space="0" w:color="auto"/>
        <w:right w:val="none" w:sz="0" w:space="0" w:color="auto"/>
      </w:divBdr>
    </w:div>
    <w:div w:id="1032340190">
      <w:bodyDiv w:val="1"/>
      <w:marLeft w:val="0"/>
      <w:marRight w:val="0"/>
      <w:marTop w:val="0"/>
      <w:marBottom w:val="0"/>
      <w:divBdr>
        <w:top w:val="none" w:sz="0" w:space="0" w:color="auto"/>
        <w:left w:val="none" w:sz="0" w:space="0" w:color="auto"/>
        <w:bottom w:val="none" w:sz="0" w:space="0" w:color="auto"/>
        <w:right w:val="none" w:sz="0" w:space="0" w:color="auto"/>
      </w:divBdr>
    </w:div>
    <w:div w:id="1093817889">
      <w:bodyDiv w:val="1"/>
      <w:marLeft w:val="0"/>
      <w:marRight w:val="0"/>
      <w:marTop w:val="0"/>
      <w:marBottom w:val="0"/>
      <w:divBdr>
        <w:top w:val="none" w:sz="0" w:space="0" w:color="auto"/>
        <w:left w:val="none" w:sz="0" w:space="0" w:color="auto"/>
        <w:bottom w:val="none" w:sz="0" w:space="0" w:color="auto"/>
        <w:right w:val="none" w:sz="0" w:space="0" w:color="auto"/>
      </w:divBdr>
    </w:div>
    <w:div w:id="1110395747">
      <w:bodyDiv w:val="1"/>
      <w:marLeft w:val="0"/>
      <w:marRight w:val="0"/>
      <w:marTop w:val="0"/>
      <w:marBottom w:val="0"/>
      <w:divBdr>
        <w:top w:val="none" w:sz="0" w:space="0" w:color="auto"/>
        <w:left w:val="none" w:sz="0" w:space="0" w:color="auto"/>
        <w:bottom w:val="none" w:sz="0" w:space="0" w:color="auto"/>
        <w:right w:val="none" w:sz="0" w:space="0" w:color="auto"/>
      </w:divBdr>
    </w:div>
    <w:div w:id="1145052140">
      <w:bodyDiv w:val="1"/>
      <w:marLeft w:val="0"/>
      <w:marRight w:val="0"/>
      <w:marTop w:val="0"/>
      <w:marBottom w:val="0"/>
      <w:divBdr>
        <w:top w:val="none" w:sz="0" w:space="0" w:color="auto"/>
        <w:left w:val="none" w:sz="0" w:space="0" w:color="auto"/>
        <w:bottom w:val="none" w:sz="0" w:space="0" w:color="auto"/>
        <w:right w:val="none" w:sz="0" w:space="0" w:color="auto"/>
      </w:divBdr>
    </w:div>
    <w:div w:id="1394041523">
      <w:bodyDiv w:val="1"/>
      <w:marLeft w:val="0"/>
      <w:marRight w:val="0"/>
      <w:marTop w:val="0"/>
      <w:marBottom w:val="0"/>
      <w:divBdr>
        <w:top w:val="none" w:sz="0" w:space="0" w:color="auto"/>
        <w:left w:val="none" w:sz="0" w:space="0" w:color="auto"/>
        <w:bottom w:val="none" w:sz="0" w:space="0" w:color="auto"/>
        <w:right w:val="none" w:sz="0" w:space="0" w:color="auto"/>
      </w:divBdr>
    </w:div>
    <w:div w:id="1432120806">
      <w:bodyDiv w:val="1"/>
      <w:marLeft w:val="0"/>
      <w:marRight w:val="0"/>
      <w:marTop w:val="0"/>
      <w:marBottom w:val="0"/>
      <w:divBdr>
        <w:top w:val="none" w:sz="0" w:space="0" w:color="auto"/>
        <w:left w:val="none" w:sz="0" w:space="0" w:color="auto"/>
        <w:bottom w:val="none" w:sz="0" w:space="0" w:color="auto"/>
        <w:right w:val="none" w:sz="0" w:space="0" w:color="auto"/>
      </w:divBdr>
    </w:div>
    <w:div w:id="1479882427">
      <w:bodyDiv w:val="1"/>
      <w:marLeft w:val="0"/>
      <w:marRight w:val="0"/>
      <w:marTop w:val="0"/>
      <w:marBottom w:val="0"/>
      <w:divBdr>
        <w:top w:val="none" w:sz="0" w:space="0" w:color="auto"/>
        <w:left w:val="none" w:sz="0" w:space="0" w:color="auto"/>
        <w:bottom w:val="none" w:sz="0" w:space="0" w:color="auto"/>
        <w:right w:val="none" w:sz="0" w:space="0" w:color="auto"/>
      </w:divBdr>
    </w:div>
    <w:div w:id="1486706271">
      <w:bodyDiv w:val="1"/>
      <w:marLeft w:val="0"/>
      <w:marRight w:val="0"/>
      <w:marTop w:val="0"/>
      <w:marBottom w:val="0"/>
      <w:divBdr>
        <w:top w:val="none" w:sz="0" w:space="0" w:color="auto"/>
        <w:left w:val="none" w:sz="0" w:space="0" w:color="auto"/>
        <w:bottom w:val="none" w:sz="0" w:space="0" w:color="auto"/>
        <w:right w:val="none" w:sz="0" w:space="0" w:color="auto"/>
      </w:divBdr>
    </w:div>
    <w:div w:id="1519343608">
      <w:bodyDiv w:val="1"/>
      <w:marLeft w:val="0"/>
      <w:marRight w:val="0"/>
      <w:marTop w:val="0"/>
      <w:marBottom w:val="0"/>
      <w:divBdr>
        <w:top w:val="none" w:sz="0" w:space="0" w:color="auto"/>
        <w:left w:val="none" w:sz="0" w:space="0" w:color="auto"/>
        <w:bottom w:val="none" w:sz="0" w:space="0" w:color="auto"/>
        <w:right w:val="none" w:sz="0" w:space="0" w:color="auto"/>
      </w:divBdr>
    </w:div>
    <w:div w:id="1529176497">
      <w:bodyDiv w:val="1"/>
      <w:marLeft w:val="0"/>
      <w:marRight w:val="0"/>
      <w:marTop w:val="0"/>
      <w:marBottom w:val="0"/>
      <w:divBdr>
        <w:top w:val="none" w:sz="0" w:space="0" w:color="auto"/>
        <w:left w:val="none" w:sz="0" w:space="0" w:color="auto"/>
        <w:bottom w:val="none" w:sz="0" w:space="0" w:color="auto"/>
        <w:right w:val="none" w:sz="0" w:space="0" w:color="auto"/>
      </w:divBdr>
    </w:div>
    <w:div w:id="1569925448">
      <w:bodyDiv w:val="1"/>
      <w:marLeft w:val="0"/>
      <w:marRight w:val="0"/>
      <w:marTop w:val="0"/>
      <w:marBottom w:val="0"/>
      <w:divBdr>
        <w:top w:val="none" w:sz="0" w:space="0" w:color="auto"/>
        <w:left w:val="none" w:sz="0" w:space="0" w:color="auto"/>
        <w:bottom w:val="none" w:sz="0" w:space="0" w:color="auto"/>
        <w:right w:val="none" w:sz="0" w:space="0" w:color="auto"/>
      </w:divBdr>
    </w:div>
    <w:div w:id="1644962682">
      <w:bodyDiv w:val="1"/>
      <w:marLeft w:val="0"/>
      <w:marRight w:val="0"/>
      <w:marTop w:val="0"/>
      <w:marBottom w:val="0"/>
      <w:divBdr>
        <w:top w:val="none" w:sz="0" w:space="0" w:color="auto"/>
        <w:left w:val="none" w:sz="0" w:space="0" w:color="auto"/>
        <w:bottom w:val="none" w:sz="0" w:space="0" w:color="auto"/>
        <w:right w:val="none" w:sz="0" w:space="0" w:color="auto"/>
      </w:divBdr>
    </w:div>
    <w:div w:id="1663922699">
      <w:bodyDiv w:val="1"/>
      <w:marLeft w:val="0"/>
      <w:marRight w:val="0"/>
      <w:marTop w:val="0"/>
      <w:marBottom w:val="0"/>
      <w:divBdr>
        <w:top w:val="none" w:sz="0" w:space="0" w:color="auto"/>
        <w:left w:val="none" w:sz="0" w:space="0" w:color="auto"/>
        <w:bottom w:val="none" w:sz="0" w:space="0" w:color="auto"/>
        <w:right w:val="none" w:sz="0" w:space="0" w:color="auto"/>
      </w:divBdr>
    </w:div>
    <w:div w:id="1774781818">
      <w:bodyDiv w:val="1"/>
      <w:marLeft w:val="0"/>
      <w:marRight w:val="0"/>
      <w:marTop w:val="0"/>
      <w:marBottom w:val="0"/>
      <w:divBdr>
        <w:top w:val="none" w:sz="0" w:space="0" w:color="auto"/>
        <w:left w:val="none" w:sz="0" w:space="0" w:color="auto"/>
        <w:bottom w:val="none" w:sz="0" w:space="0" w:color="auto"/>
        <w:right w:val="none" w:sz="0" w:space="0" w:color="auto"/>
      </w:divBdr>
    </w:div>
    <w:div w:id="1799490405">
      <w:bodyDiv w:val="1"/>
      <w:marLeft w:val="0"/>
      <w:marRight w:val="0"/>
      <w:marTop w:val="0"/>
      <w:marBottom w:val="0"/>
      <w:divBdr>
        <w:top w:val="none" w:sz="0" w:space="0" w:color="auto"/>
        <w:left w:val="none" w:sz="0" w:space="0" w:color="auto"/>
        <w:bottom w:val="none" w:sz="0" w:space="0" w:color="auto"/>
        <w:right w:val="none" w:sz="0" w:space="0" w:color="auto"/>
      </w:divBdr>
    </w:div>
    <w:div w:id="1838298666">
      <w:bodyDiv w:val="1"/>
      <w:marLeft w:val="0"/>
      <w:marRight w:val="0"/>
      <w:marTop w:val="0"/>
      <w:marBottom w:val="0"/>
      <w:divBdr>
        <w:top w:val="none" w:sz="0" w:space="0" w:color="auto"/>
        <w:left w:val="none" w:sz="0" w:space="0" w:color="auto"/>
        <w:bottom w:val="none" w:sz="0" w:space="0" w:color="auto"/>
        <w:right w:val="none" w:sz="0" w:space="0" w:color="auto"/>
      </w:divBdr>
    </w:div>
    <w:div w:id="1977368163">
      <w:bodyDiv w:val="1"/>
      <w:marLeft w:val="0"/>
      <w:marRight w:val="0"/>
      <w:marTop w:val="0"/>
      <w:marBottom w:val="0"/>
      <w:divBdr>
        <w:top w:val="none" w:sz="0" w:space="0" w:color="auto"/>
        <w:left w:val="none" w:sz="0" w:space="0" w:color="auto"/>
        <w:bottom w:val="none" w:sz="0" w:space="0" w:color="auto"/>
        <w:right w:val="none" w:sz="0" w:space="0" w:color="auto"/>
      </w:divBdr>
    </w:div>
    <w:div w:id="2007708915">
      <w:bodyDiv w:val="1"/>
      <w:marLeft w:val="0"/>
      <w:marRight w:val="0"/>
      <w:marTop w:val="0"/>
      <w:marBottom w:val="0"/>
      <w:divBdr>
        <w:top w:val="none" w:sz="0" w:space="0" w:color="auto"/>
        <w:left w:val="none" w:sz="0" w:space="0" w:color="auto"/>
        <w:bottom w:val="none" w:sz="0" w:space="0" w:color="auto"/>
        <w:right w:val="none" w:sz="0" w:space="0" w:color="auto"/>
      </w:divBdr>
    </w:div>
    <w:div w:id="21162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siri.dk/tilskud-puljer-og-udbud/pulj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siri.dk/SIRI_Dashboard/Lo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lje@siri.dk" TargetMode="External"/><Relationship Id="rId5" Type="http://schemas.openxmlformats.org/officeDocument/2006/relationships/webSettings" Target="webSettings.xml"/><Relationship Id="rId15" Type="http://schemas.openxmlformats.org/officeDocument/2006/relationships/hyperlink" Target="https://cirkulaere.medst.dk/media/up4agz1z/039-24.pdf" TargetMode="External"/><Relationship Id="rId10" Type="http://schemas.openxmlformats.org/officeDocument/2006/relationships/hyperlink" Target="mailto:majh@siri.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a@siri.dk" TargetMode="External"/><Relationship Id="rId14" Type="http://schemas.openxmlformats.org/officeDocument/2006/relationships/hyperlink" Target="https://oes.dk/media/absivgjh/vejledning-om-effektiv-tilskudsforvaltning-juni-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01E8-051C-43A6-9083-0C2C7C80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2648</Words>
  <Characters>16636</Characters>
  <Application>Microsoft Office Word</Application>
  <DocSecurity>4</DocSecurity>
  <Lines>462</Lines>
  <Paragraphs>253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Sérida</dc:creator>
  <cp:keywords/>
  <dc:description/>
  <cp:lastModifiedBy>Ulla Fokdal</cp:lastModifiedBy>
  <cp:revision>2</cp:revision>
  <dcterms:created xsi:type="dcterms:W3CDTF">2025-05-01T11:23:00Z</dcterms:created>
  <dcterms:modified xsi:type="dcterms:W3CDTF">2025-05-01T11:23:00Z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